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tf" ContentType="application/x-font-ttf"/>
  <Default Extension="xml" ContentType="application/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customXML/itemProps1.xml" ContentType="application/vnd.openxmlformats-officedocument.customXmlProperties+xml"/>
  <Override PartName="/customXML/item1.xml" ContentType="application/xml"/>
  <Override PartName="/docProps/core.xml" ContentType="application/vnd.openxmlformats-package.core-properties+xml"/>
  <Override PartName="/word/document.xml" ContentType="application/vnd.openxmlformats-officedocument.wordprocessingml.document.main+xml"/>
  <Override PartName="/word/theme/theme1.xml" ContentType="application/vnd.openxmlformats-officedocument.them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custom-properties" Target="docProps/custom.xml"/><Relationship Id="rId2" Type="http://schemas.openxmlformats.org/officeDocument/2006/relationships/officeDocument" Target="word/document.xml"/><Relationship Id="rId1" Type="http://schemas.openxmlformats.org/package/2006/relationships/metadata/core-properties" Target="docProps/core.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widowControl w:val="0"/>
        <w:pBdr>
          <w:top w:space="0" w:sz="0" w:val="nil"/>
          <w:left w:space="0" w:sz="0" w:val="nil"/>
          <w:bottom w:space="0" w:sz="0" w:val="nil"/>
          <w:right w:space="0" w:sz="0" w:val="nil"/>
          <w:between w:space="0" w:sz="0" w:val="nil"/>
        </w:pBdr>
        <w:spacing w:line="276" w:lineRule="auto"/>
        <w:jc w:val="left"/>
        <w:rPr/>
      </w:pPr>
      <w:r w:rsidDel="00000000" w:rsidR="00000000" w:rsidRPr="00000000">
        <w:rPr>
          <w:rtl w:val="0"/>
        </w:rPr>
      </w:r>
    </w:p>
    <w:p w:rsidR="00000000" w:rsidDel="00000000" w:rsidP="00000000" w:rsidRDefault="00000000" w:rsidRPr="00000000" w14:paraId="00000003">
      <w:pPr>
        <w:spacing w:after="240" w:before="240" w:lineRule="auto"/>
        <w:jc w:val="center"/>
        <w:rPr/>
      </w:pPr>
      <w:r w:rsidDel="00000000" w:rsidR="00000000" w:rsidRPr="00000000">
        <w:rPr>
          <w:rtl w:val="0"/>
        </w:rPr>
        <w:t xml:space="preserve">MINISTÉRIO DA SAÚDE</w:t>
      </w:r>
    </w:p>
    <w:p w:rsidR="00000000" w:rsidDel="00000000" w:rsidP="00000000" w:rsidRDefault="00000000" w:rsidRPr="00000000" w14:paraId="00000004">
      <w:pPr>
        <w:spacing w:after="240" w:before="240" w:lineRule="auto"/>
        <w:jc w:val="center"/>
        <w:rPr/>
      </w:pPr>
      <w:r w:rsidDel="00000000" w:rsidR="00000000" w:rsidRPr="00000000">
        <w:rPr>
          <w:rtl w:val="0"/>
        </w:rPr>
        <w:t xml:space="preserve">SECRETARIA DE ATENÇÃO ESPECIALIZADA À SAÚDE</w:t>
      </w:r>
    </w:p>
    <w:p w:rsidR="00000000" w:rsidDel="00000000" w:rsidP="00000000" w:rsidRDefault="00000000" w:rsidRPr="00000000" w14:paraId="00000005">
      <w:pPr>
        <w:spacing w:after="240" w:before="240" w:lineRule="auto"/>
        <w:jc w:val="center"/>
        <w:rPr/>
      </w:pPr>
      <w:r w:rsidDel="00000000" w:rsidR="00000000" w:rsidRPr="00000000">
        <w:rPr>
          <w:rtl w:val="0"/>
        </w:rPr>
        <w:t xml:space="preserve">Departamento de Atenção Especializada e Temática</w:t>
      </w:r>
    </w:p>
    <w:p w:rsidR="00000000" w:rsidDel="00000000" w:rsidP="00000000" w:rsidRDefault="00000000" w:rsidRPr="00000000" w14:paraId="00000006">
      <w:pPr>
        <w:jc w:val="center"/>
        <w:rPr/>
      </w:pPr>
      <w:r w:rsidDel="00000000" w:rsidR="00000000" w:rsidRPr="00000000">
        <w:rPr>
          <w:rtl w:val="0"/>
        </w:rPr>
      </w:r>
    </w:p>
    <w:p w:rsidR="00000000" w:rsidDel="00000000" w:rsidP="00000000" w:rsidRDefault="00000000" w:rsidRPr="00000000" w14:paraId="00000007">
      <w:pPr>
        <w:jc w:val="center"/>
        <w:rPr/>
      </w:pPr>
      <w:r w:rsidDel="00000000" w:rsidR="00000000" w:rsidRPr="00000000">
        <w:rPr>
          <w:rtl w:val="0"/>
        </w:rPr>
      </w:r>
    </w:p>
    <w:p w:rsidR="00000000" w:rsidDel="00000000" w:rsidP="00000000" w:rsidRDefault="00000000" w:rsidRPr="00000000" w14:paraId="00000008">
      <w:pPr>
        <w:jc w:val="center"/>
        <w:rPr>
          <w:rFonts w:ascii="Calibri" w:cs="Calibri" w:eastAsia="Calibri" w:hAnsi="Calibri"/>
          <w:b w:val="1"/>
          <w:sz w:val="32"/>
          <w:szCs w:val="32"/>
        </w:rPr>
      </w:pPr>
      <w:r w:rsidDel="00000000" w:rsidR="00000000" w:rsidRPr="00000000">
        <w:rPr>
          <w:b w:val="1"/>
          <w:sz w:val="32"/>
          <w:szCs w:val="32"/>
          <w:rtl w:val="0"/>
        </w:rPr>
        <w:t xml:space="preserve">PROJETO DE REFERÊNCIA PARA CENTRO ESPECIALIZADO EM REABILITAÇÃO (CER)</w:t>
      </w:r>
      <w:r w:rsidDel="00000000" w:rsidR="00000000" w:rsidRPr="00000000">
        <w:rPr>
          <w:rtl w:val="0"/>
        </w:rPr>
      </w:r>
    </w:p>
    <w:p w:rsidR="00000000" w:rsidDel="00000000" w:rsidP="00000000" w:rsidRDefault="00000000" w:rsidRPr="00000000" w14:paraId="00000009">
      <w:pPr>
        <w:jc w:val="center"/>
        <w:rPr>
          <w:b w:val="1"/>
          <w:sz w:val="32"/>
          <w:szCs w:val="32"/>
        </w:rPr>
      </w:pPr>
      <w:r w:rsidDel="00000000" w:rsidR="00000000" w:rsidRPr="00000000">
        <w:rPr>
          <w:b w:val="1"/>
          <w:color w:val="ff0000"/>
          <w:sz w:val="32"/>
          <w:szCs w:val="32"/>
          <w:highlight w:val="yellow"/>
        </w:rPr>
        <w:drawing>
          <wp:inline distB="114300" distT="114300" distL="114300" distR="114300">
            <wp:extent cx="5759140" cy="3238500"/>
            <wp:effectExtent b="0" l="0" r="0" t="0"/>
            <wp:docPr id="1840424567"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575914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spacing w:after="240" w:before="240" w:line="240" w:lineRule="auto"/>
        <w:rPr>
          <w:sz w:val="20"/>
          <w:szCs w:val="20"/>
        </w:rPr>
      </w:pPr>
      <w:r w:rsidDel="00000000" w:rsidR="00000000" w:rsidRPr="00000000">
        <w:rPr>
          <w:sz w:val="20"/>
          <w:szCs w:val="20"/>
          <w:rtl w:val="0"/>
        </w:rPr>
        <w:t xml:space="preserve">* Este documento deverá ser complementado e adaptado para implantação do Projeto de Referência desta tipologia ao local onde será construído. Sob a responsabilidade do tomador do recurso.</w:t>
      </w:r>
    </w:p>
    <w:p w:rsidR="00000000" w:rsidDel="00000000" w:rsidP="00000000" w:rsidRDefault="00000000" w:rsidRPr="00000000" w14:paraId="0000000B">
      <w:pPr>
        <w:spacing w:after="240" w:before="240" w:line="240" w:lineRule="auto"/>
        <w:rPr>
          <w:sz w:val="20"/>
          <w:szCs w:val="20"/>
        </w:rPr>
      </w:pPr>
      <w:r w:rsidDel="00000000" w:rsidR="00000000" w:rsidRPr="00000000">
        <w:rPr>
          <w:sz w:val="20"/>
          <w:szCs w:val="20"/>
          <w:rtl w:val="0"/>
        </w:rPr>
        <w:t xml:space="preserve">** O Projeto de implantação será de responsabilidade do Município onde o estabelecimento será implantada e deverá conter todas as informações necessárias para que a edificação funcione de maneira completa, assim como apresentar os projetos, memoriais e detalhamentos para a perfeita realização das movimentações de terra necessárias (terraplenagem), compactação de terreno, adequação das fundações conforme a sondagem que deverá ser realizada in loco, acessibilidade, estacionamentos e vias externas, iluminação externa, de acesso ao lote, entre outros, atendendo os códigos e normas municipais; bem como a adaptação do projeto executivo à legislação do Município onde será construído. Caberá ao Proponente implantar o projeto de referência ao terreno escolhido para a construção, complementando o caderno de encargos e projetos com as informações necessárias e suficientes ao processo licitatório do empreendimento como um todo.</w:t>
      </w:r>
    </w:p>
    <w:p w:rsidR="00000000" w:rsidDel="00000000" w:rsidP="00000000" w:rsidRDefault="00000000" w:rsidRPr="00000000" w14:paraId="0000000C">
      <w:pPr>
        <w:spacing w:after="240" w:before="240" w:line="240" w:lineRule="auto"/>
        <w:rPr>
          <w:b w:val="1"/>
          <w:sz w:val="20"/>
          <w:szCs w:val="20"/>
        </w:rPr>
      </w:pPr>
      <w:r w:rsidDel="00000000" w:rsidR="00000000" w:rsidRPr="00000000">
        <w:rPr>
          <w:sz w:val="20"/>
          <w:szCs w:val="20"/>
          <w:rtl w:val="0"/>
        </w:rPr>
        <w:t xml:space="preserve">*** Independente da utilização integral ou parcial da solução disponibilizada pelo Ministério da Saúde, no caso o Projeto Referenciado, é de responsabilidade do proponente, a implantação do projeto no terreno e as aprovações em todos os órgãos competentes, os quais se obrigam a </w:t>
      </w:r>
      <w:r w:rsidDel="00000000" w:rsidR="00000000" w:rsidRPr="00000000">
        <w:rPr>
          <w:b w:val="1"/>
          <w:sz w:val="20"/>
          <w:szCs w:val="20"/>
          <w:rtl w:val="0"/>
        </w:rPr>
        <w:t xml:space="preserve">exigir o recolhimento de ART e ou RRT</w:t>
      </w:r>
      <w:r w:rsidDel="00000000" w:rsidR="00000000" w:rsidRPr="00000000">
        <w:rPr>
          <w:sz w:val="20"/>
          <w:szCs w:val="20"/>
          <w:rtl w:val="0"/>
        </w:rPr>
        <w:t xml:space="preserve"> </w:t>
      </w:r>
      <w:r w:rsidDel="00000000" w:rsidR="00000000" w:rsidRPr="00000000">
        <w:rPr>
          <w:b w:val="1"/>
          <w:sz w:val="20"/>
          <w:szCs w:val="20"/>
          <w:rtl w:val="0"/>
        </w:rPr>
        <w:t xml:space="preserve">dos responsáveis técnicos pelos respectivos projetos de implantação e aprovações nos devidos órgão competentes, assim como o cumprimento das normas, legislações e códigos edilícios de cada local</w:t>
      </w:r>
    </w:p>
    <w:p w:rsidR="00000000" w:rsidDel="00000000" w:rsidP="00000000" w:rsidRDefault="00000000" w:rsidRPr="00000000" w14:paraId="0000000D">
      <w:pPr>
        <w:spacing w:after="240" w:before="240" w:line="240" w:lineRule="auto"/>
        <w:rPr>
          <w:sz w:val="20"/>
          <w:szCs w:val="20"/>
        </w:rPr>
      </w:pPr>
      <w:r w:rsidDel="00000000" w:rsidR="00000000" w:rsidRPr="00000000">
        <w:rPr>
          <w:sz w:val="20"/>
          <w:szCs w:val="20"/>
          <w:rtl w:val="0"/>
        </w:rPr>
        <w:t xml:space="preserve">****Este documento deve ser usado em conjunto com as demais pranchas de engenharia e planilha orçamentária correspondente. </w:t>
      </w:r>
    </w:p>
    <w:p w:rsidR="00000000" w:rsidDel="00000000" w:rsidP="00000000" w:rsidRDefault="00000000" w:rsidRPr="00000000" w14:paraId="0000000E">
      <w:pPr>
        <w:spacing w:line="240" w:lineRule="auto"/>
        <w:rPr>
          <w:sz w:val="20"/>
          <w:szCs w:val="20"/>
        </w:rPr>
      </w:pPr>
      <w:r w:rsidDel="00000000" w:rsidR="00000000" w:rsidRPr="00000000">
        <w:rPr>
          <w:rtl w:val="0"/>
        </w:rPr>
      </w:r>
    </w:p>
    <w:p w:rsidR="00000000" w:rsidDel="00000000" w:rsidP="00000000" w:rsidRDefault="00000000" w:rsidRPr="00000000" w14:paraId="0000000F">
      <w:pPr>
        <w:spacing w:line="240" w:lineRule="auto"/>
        <w:rPr>
          <w:sz w:val="20"/>
          <w:szCs w:val="20"/>
        </w:rPr>
      </w:pPr>
      <w:r w:rsidDel="00000000" w:rsidR="00000000" w:rsidRPr="00000000">
        <w:rPr>
          <w:rtl w:val="0"/>
        </w:rPr>
      </w:r>
    </w:p>
    <w:p w:rsidR="00000000" w:rsidDel="00000000" w:rsidP="00000000" w:rsidRDefault="00000000" w:rsidRPr="00000000" w14:paraId="00000010">
      <w:pPr>
        <w:spacing w:line="240" w:lineRule="auto"/>
        <w:rPr>
          <w:sz w:val="20"/>
          <w:szCs w:val="20"/>
        </w:rPr>
      </w:pPr>
      <w:r w:rsidDel="00000000" w:rsidR="00000000" w:rsidRPr="00000000">
        <w:rPr>
          <w:rtl w:val="0"/>
        </w:rPr>
      </w:r>
    </w:p>
    <w:p w:rsidR="00000000" w:rsidDel="00000000" w:rsidP="00000000" w:rsidRDefault="00000000" w:rsidRPr="00000000" w14:paraId="00000011">
      <w:pPr>
        <w:spacing w:line="240" w:lineRule="auto"/>
        <w:rPr>
          <w:sz w:val="20"/>
          <w:szCs w:val="20"/>
        </w:rPr>
      </w:pPr>
      <w:r w:rsidDel="00000000" w:rsidR="00000000" w:rsidRPr="00000000">
        <w:rPr>
          <w:rtl w:val="0"/>
        </w:rPr>
      </w:r>
    </w:p>
    <w:p w:rsidR="00000000" w:rsidDel="00000000" w:rsidP="00000000" w:rsidRDefault="00000000" w:rsidRPr="00000000" w14:paraId="00000012">
      <w:pPr>
        <w:spacing w:line="240" w:lineRule="auto"/>
        <w:rPr>
          <w:sz w:val="20"/>
          <w:szCs w:val="20"/>
        </w:rPr>
      </w:pPr>
      <w:r w:rsidDel="00000000" w:rsidR="00000000" w:rsidRPr="00000000">
        <w:rPr>
          <w:rtl w:val="0"/>
        </w:rPr>
      </w:r>
    </w:p>
    <w:p w:rsidR="00000000" w:rsidDel="00000000" w:rsidP="00000000" w:rsidRDefault="00000000" w:rsidRPr="00000000" w14:paraId="00000013">
      <w:pPr>
        <w:spacing w:line="240" w:lineRule="auto"/>
        <w:rPr>
          <w:sz w:val="20"/>
          <w:szCs w:val="20"/>
        </w:rPr>
      </w:pPr>
      <w:r w:rsidDel="00000000" w:rsidR="00000000" w:rsidRPr="00000000">
        <w:rPr>
          <w:rtl w:val="0"/>
        </w:rPr>
      </w:r>
    </w:p>
    <w:p w:rsidR="00000000" w:rsidDel="00000000" w:rsidP="00000000" w:rsidRDefault="00000000" w:rsidRPr="00000000" w14:paraId="00000014">
      <w:pPr>
        <w:spacing w:line="240" w:lineRule="auto"/>
        <w:rPr>
          <w:sz w:val="20"/>
          <w:szCs w:val="20"/>
        </w:rPr>
      </w:pPr>
      <w:r w:rsidDel="00000000" w:rsidR="00000000" w:rsidRPr="00000000">
        <w:rPr>
          <w:rtl w:val="0"/>
        </w:rPr>
      </w:r>
    </w:p>
    <w:p w:rsidR="00000000" w:rsidDel="00000000" w:rsidP="00000000" w:rsidRDefault="00000000" w:rsidRPr="00000000" w14:paraId="00000015">
      <w:pPr>
        <w:spacing w:line="240" w:lineRule="auto"/>
        <w:rPr>
          <w:sz w:val="20"/>
          <w:szCs w:val="20"/>
        </w:rPr>
      </w:pPr>
      <w:r w:rsidDel="00000000" w:rsidR="00000000" w:rsidRPr="00000000">
        <w:rPr>
          <w:rtl w:val="0"/>
        </w:rPr>
      </w:r>
    </w:p>
    <w:p w:rsidR="00000000" w:rsidDel="00000000" w:rsidP="00000000" w:rsidRDefault="00000000" w:rsidRPr="00000000" w14:paraId="00000016">
      <w:pPr>
        <w:spacing w:line="240" w:lineRule="auto"/>
        <w:rPr>
          <w:sz w:val="20"/>
          <w:szCs w:val="20"/>
        </w:rPr>
      </w:pPr>
      <w:r w:rsidDel="00000000" w:rsidR="00000000" w:rsidRPr="00000000">
        <w:rPr>
          <w:rtl w:val="0"/>
        </w:rPr>
      </w:r>
    </w:p>
    <w:p w:rsidR="00000000" w:rsidDel="00000000" w:rsidP="00000000" w:rsidRDefault="00000000" w:rsidRPr="00000000" w14:paraId="00000017">
      <w:pPr>
        <w:spacing w:line="240" w:lineRule="auto"/>
        <w:rPr>
          <w:sz w:val="20"/>
          <w:szCs w:val="20"/>
        </w:rPr>
      </w:pPr>
      <w:r w:rsidDel="00000000" w:rsidR="00000000" w:rsidRPr="00000000">
        <w:rPr>
          <w:rtl w:val="0"/>
        </w:rPr>
      </w:r>
    </w:p>
    <w:p w:rsidR="00000000" w:rsidDel="00000000" w:rsidP="00000000" w:rsidRDefault="00000000" w:rsidRPr="00000000" w14:paraId="00000018">
      <w:pPr>
        <w:spacing w:line="240" w:lineRule="auto"/>
        <w:rPr>
          <w:sz w:val="20"/>
          <w:szCs w:val="20"/>
        </w:rPr>
      </w:pPr>
      <w:r w:rsidDel="00000000" w:rsidR="00000000" w:rsidRPr="00000000">
        <w:rPr>
          <w:rtl w:val="0"/>
        </w:rPr>
      </w:r>
    </w:p>
    <w:p w:rsidR="00000000" w:rsidDel="00000000" w:rsidP="00000000" w:rsidRDefault="00000000" w:rsidRPr="00000000" w14:paraId="00000019">
      <w:pPr>
        <w:spacing w:line="240" w:lineRule="auto"/>
        <w:rPr>
          <w:sz w:val="20"/>
          <w:szCs w:val="20"/>
        </w:rPr>
      </w:pPr>
      <w:r w:rsidDel="00000000" w:rsidR="00000000" w:rsidRPr="00000000">
        <w:rPr>
          <w:rtl w:val="0"/>
        </w:rPr>
      </w:r>
    </w:p>
    <w:p w:rsidR="00000000" w:rsidDel="00000000" w:rsidP="00000000" w:rsidRDefault="00000000" w:rsidRPr="00000000" w14:paraId="0000001A">
      <w:pPr>
        <w:spacing w:line="240" w:lineRule="auto"/>
        <w:rPr>
          <w:sz w:val="20"/>
          <w:szCs w:val="20"/>
        </w:rPr>
      </w:pPr>
      <w:r w:rsidDel="00000000" w:rsidR="00000000" w:rsidRPr="00000000">
        <w:rPr>
          <w:rtl w:val="0"/>
        </w:rPr>
      </w:r>
    </w:p>
    <w:p w:rsidR="00000000" w:rsidDel="00000000" w:rsidP="00000000" w:rsidRDefault="00000000" w:rsidRPr="00000000" w14:paraId="0000001B">
      <w:pPr>
        <w:spacing w:line="240" w:lineRule="auto"/>
        <w:rPr>
          <w:sz w:val="20"/>
          <w:szCs w:val="20"/>
        </w:rPr>
      </w:pPr>
      <w:r w:rsidDel="00000000" w:rsidR="00000000" w:rsidRPr="00000000">
        <w:rPr>
          <w:rtl w:val="0"/>
        </w:rPr>
      </w:r>
    </w:p>
    <w:p w:rsidR="00000000" w:rsidDel="00000000" w:rsidP="00000000" w:rsidRDefault="00000000" w:rsidRPr="00000000" w14:paraId="0000001C">
      <w:pPr>
        <w:spacing w:line="240" w:lineRule="auto"/>
        <w:rPr>
          <w:sz w:val="20"/>
          <w:szCs w:val="20"/>
        </w:rPr>
      </w:pPr>
      <w:r w:rsidDel="00000000" w:rsidR="00000000" w:rsidRPr="00000000">
        <w:rPr>
          <w:rtl w:val="0"/>
        </w:rPr>
      </w:r>
    </w:p>
    <w:p w:rsidR="00000000" w:rsidDel="00000000" w:rsidP="00000000" w:rsidRDefault="00000000" w:rsidRPr="00000000" w14:paraId="0000001D">
      <w:pPr>
        <w:spacing w:line="240" w:lineRule="auto"/>
        <w:rPr>
          <w:sz w:val="20"/>
          <w:szCs w:val="20"/>
        </w:rPr>
      </w:pPr>
      <w:r w:rsidDel="00000000" w:rsidR="00000000" w:rsidRPr="00000000">
        <w:rPr>
          <w:rtl w:val="0"/>
        </w:rPr>
      </w:r>
    </w:p>
    <w:p w:rsidR="00000000" w:rsidDel="00000000" w:rsidP="00000000" w:rsidRDefault="00000000" w:rsidRPr="00000000" w14:paraId="0000001E">
      <w:pPr>
        <w:spacing w:line="240" w:lineRule="auto"/>
        <w:rPr>
          <w:sz w:val="20"/>
          <w:szCs w:val="20"/>
        </w:rPr>
      </w:pPr>
      <w:r w:rsidDel="00000000" w:rsidR="00000000" w:rsidRPr="00000000">
        <w:rPr>
          <w:rtl w:val="0"/>
        </w:rPr>
      </w:r>
    </w:p>
    <w:p w:rsidR="00000000" w:rsidDel="00000000" w:rsidP="00000000" w:rsidRDefault="00000000" w:rsidRPr="00000000" w14:paraId="0000001F">
      <w:pPr>
        <w:spacing w:line="240" w:lineRule="auto"/>
        <w:rPr>
          <w:sz w:val="20"/>
          <w:szCs w:val="20"/>
        </w:rPr>
      </w:pPr>
      <w:r w:rsidDel="00000000" w:rsidR="00000000" w:rsidRPr="00000000">
        <w:rPr>
          <w:rtl w:val="0"/>
        </w:rPr>
      </w:r>
    </w:p>
    <w:p w:rsidR="00000000" w:rsidDel="00000000" w:rsidP="00000000" w:rsidRDefault="00000000" w:rsidRPr="00000000" w14:paraId="00000020">
      <w:pPr>
        <w:spacing w:line="240" w:lineRule="auto"/>
        <w:rPr>
          <w:sz w:val="20"/>
          <w:szCs w:val="20"/>
        </w:rPr>
      </w:pPr>
      <w:r w:rsidDel="00000000" w:rsidR="00000000" w:rsidRPr="00000000">
        <w:rPr>
          <w:rtl w:val="0"/>
        </w:rPr>
      </w:r>
    </w:p>
    <w:p w:rsidR="00000000" w:rsidDel="00000000" w:rsidP="00000000" w:rsidRDefault="00000000" w:rsidRPr="00000000" w14:paraId="00000021">
      <w:pPr>
        <w:spacing w:line="240" w:lineRule="auto"/>
        <w:rPr>
          <w:sz w:val="20"/>
          <w:szCs w:val="20"/>
        </w:rPr>
      </w:pPr>
      <w:r w:rsidDel="00000000" w:rsidR="00000000" w:rsidRPr="00000000">
        <w:rPr>
          <w:rtl w:val="0"/>
        </w:rPr>
      </w:r>
    </w:p>
    <w:p w:rsidR="00000000" w:rsidDel="00000000" w:rsidP="00000000" w:rsidRDefault="00000000" w:rsidRPr="00000000" w14:paraId="00000022">
      <w:pPr>
        <w:spacing w:line="240" w:lineRule="auto"/>
        <w:rPr>
          <w:sz w:val="20"/>
          <w:szCs w:val="20"/>
        </w:rPr>
      </w:pPr>
      <w:r w:rsidDel="00000000" w:rsidR="00000000" w:rsidRPr="00000000">
        <w:rPr>
          <w:rtl w:val="0"/>
        </w:rPr>
      </w:r>
    </w:p>
    <w:p w:rsidR="00000000" w:rsidDel="00000000" w:rsidP="00000000" w:rsidRDefault="00000000" w:rsidRPr="00000000" w14:paraId="00000023">
      <w:pPr>
        <w:spacing w:line="240" w:lineRule="auto"/>
        <w:rPr>
          <w:sz w:val="20"/>
          <w:szCs w:val="20"/>
        </w:rPr>
      </w:pPr>
      <w:r w:rsidDel="00000000" w:rsidR="00000000" w:rsidRPr="00000000">
        <w:rPr>
          <w:rtl w:val="0"/>
        </w:rPr>
      </w:r>
    </w:p>
    <w:p w:rsidR="00000000" w:rsidDel="00000000" w:rsidP="00000000" w:rsidRDefault="00000000" w:rsidRPr="00000000" w14:paraId="00000024">
      <w:pPr>
        <w:spacing w:line="240" w:lineRule="auto"/>
        <w:rPr>
          <w:sz w:val="20"/>
          <w:szCs w:val="20"/>
        </w:rPr>
      </w:pPr>
      <w:r w:rsidDel="00000000" w:rsidR="00000000" w:rsidRPr="00000000">
        <w:rPr>
          <w:rtl w:val="0"/>
        </w:rPr>
      </w:r>
    </w:p>
    <w:p w:rsidR="00000000" w:rsidDel="00000000" w:rsidP="00000000" w:rsidRDefault="00000000" w:rsidRPr="00000000" w14:paraId="00000025">
      <w:pPr>
        <w:spacing w:line="240" w:lineRule="auto"/>
        <w:rPr>
          <w:sz w:val="20"/>
          <w:szCs w:val="20"/>
        </w:rPr>
      </w:pPr>
      <w:r w:rsidDel="00000000" w:rsidR="00000000" w:rsidRPr="00000000">
        <w:rPr>
          <w:rtl w:val="0"/>
        </w:rPr>
      </w:r>
    </w:p>
    <w:p w:rsidR="00000000" w:rsidDel="00000000" w:rsidP="00000000" w:rsidRDefault="00000000" w:rsidRPr="00000000" w14:paraId="00000026">
      <w:pPr>
        <w:spacing w:line="240" w:lineRule="auto"/>
        <w:rPr>
          <w:sz w:val="20"/>
          <w:szCs w:val="20"/>
        </w:rPr>
      </w:pPr>
      <w:r w:rsidDel="00000000" w:rsidR="00000000" w:rsidRPr="00000000">
        <w:rPr>
          <w:rtl w:val="0"/>
        </w:rPr>
      </w:r>
    </w:p>
    <w:p w:rsidR="00000000" w:rsidDel="00000000" w:rsidP="00000000" w:rsidRDefault="00000000" w:rsidRPr="00000000" w14:paraId="00000027">
      <w:pPr>
        <w:spacing w:line="240" w:lineRule="auto"/>
        <w:rPr>
          <w:sz w:val="20"/>
          <w:szCs w:val="20"/>
        </w:rPr>
      </w:pPr>
      <w:r w:rsidDel="00000000" w:rsidR="00000000" w:rsidRPr="00000000">
        <w:rPr>
          <w:rtl w:val="0"/>
        </w:rPr>
      </w:r>
    </w:p>
    <w:p w:rsidR="00000000" w:rsidDel="00000000" w:rsidP="00000000" w:rsidRDefault="00000000" w:rsidRPr="00000000" w14:paraId="00000028">
      <w:pPr>
        <w:spacing w:line="240" w:lineRule="auto"/>
        <w:rPr>
          <w:sz w:val="20"/>
          <w:szCs w:val="20"/>
        </w:rPr>
      </w:pPr>
      <w:r w:rsidDel="00000000" w:rsidR="00000000" w:rsidRPr="00000000">
        <w:rPr>
          <w:rtl w:val="0"/>
        </w:rPr>
      </w:r>
    </w:p>
    <w:p w:rsidR="00000000" w:rsidDel="00000000" w:rsidP="00000000" w:rsidRDefault="00000000" w:rsidRPr="00000000" w14:paraId="00000029">
      <w:pPr>
        <w:spacing w:line="240" w:lineRule="auto"/>
        <w:rPr>
          <w:sz w:val="20"/>
          <w:szCs w:val="20"/>
        </w:rPr>
      </w:pPr>
      <w:r w:rsidDel="00000000" w:rsidR="00000000" w:rsidRPr="00000000">
        <w:rPr>
          <w:rtl w:val="0"/>
        </w:rPr>
      </w:r>
    </w:p>
    <w:p w:rsidR="00000000" w:rsidDel="00000000" w:rsidP="00000000" w:rsidRDefault="00000000" w:rsidRPr="00000000" w14:paraId="0000002A">
      <w:pPr>
        <w:spacing w:line="240" w:lineRule="auto"/>
        <w:rPr>
          <w:sz w:val="20"/>
          <w:szCs w:val="20"/>
        </w:rPr>
      </w:pPr>
      <w:r w:rsidDel="00000000" w:rsidR="00000000" w:rsidRPr="00000000">
        <w:rPr>
          <w:rtl w:val="0"/>
        </w:rPr>
      </w:r>
    </w:p>
    <w:p w:rsidR="00000000" w:rsidDel="00000000" w:rsidP="00000000" w:rsidRDefault="00000000" w:rsidRPr="00000000" w14:paraId="0000002B">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480" w:line="276" w:lineRule="auto"/>
        <w:ind w:left="0" w:right="0" w:firstLine="0"/>
        <w:jc w:val="both"/>
        <w:rPr>
          <w:rFonts w:ascii="Calibri" w:cs="Calibri" w:eastAsia="Calibri" w:hAnsi="Calibri"/>
          <w:b w:val="1"/>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Sumário</w:t>
      </w:r>
    </w:p>
    <w:sdt>
      <w:sdtPr>
        <w:id w:val="-2080726590"/>
        <w:docPartObj>
          <w:docPartGallery w:val="Table of Contents"/>
          <w:docPartUnique w:val="1"/>
        </w:docPartObj>
      </w:sdtPr>
      <w:sdtContent>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t5ahrjpwgue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w:t>
              <w:tab/>
              <w:t xml:space="preserve">CONCEITO, DIRETRIZES E PREMISSAS PROJETUAIS</w:t>
              <w:tab/>
              <w:t xml:space="preserve">8</w:t>
            </w:r>
          </w:hyperlink>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6mvmnyqvlf4c">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1.1.</w:t>
              <w:tab/>
              <w:t xml:space="preserve">ATOS NORMATIVOS</w:t>
              <w:tab/>
              <w:t xml:space="preserve">10</w:t>
            </w:r>
          </w:hyperlink>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l2sm5gaeqje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1.2.</w:t>
              <w:tab/>
              <w:t xml:space="preserve">CARACTERIZAÇÃO E PREMISSAS PROJETUAIS</w:t>
              <w:tab/>
              <w:t xml:space="preserve">11</w:t>
            </w:r>
          </w:hyperlink>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upglbi">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1.3.</w:t>
              <w:tab/>
              <w:t xml:space="preserve">DESCRIÇÃO DOS NÚCLEOS TEMÁTICOS ASSISTENCIAIS</w:t>
              <w:tab/>
              <w:t xml:space="preserve">13</w:t>
            </w:r>
          </w:hyperlink>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ep43zb">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1.4.</w:t>
              <w:tab/>
              <w:t xml:space="preserve">SOLUÇÃO DE SETORIZAÇÃO, FLUXOS E ACESSOS</w:t>
              <w:tab/>
              <w:t xml:space="preserve">17</w:t>
            </w:r>
          </w:hyperlink>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du1wux">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1.5.</w:t>
              <w:tab/>
              <w:t xml:space="preserve">PREMISSAS PROJETUAIS PARA CUMPRIMENTO DOS OBJETIVOS DE DESENVOLVIMENTO SUSTENTÁVEL - ODS</w:t>
              <w:tab/>
              <w:t xml:space="preserve">21</w:t>
            </w:r>
          </w:hyperlink>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6ei31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1.6.</w:t>
              <w:tab/>
              <w:t xml:space="preserve">PROGRAMA DE NECESSIDADES</w:t>
              <w:tab/>
              <w:t xml:space="preserve">21</w:t>
            </w:r>
          </w:hyperlink>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6ei31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 RECOMENDAÇÃO AOS TOMADORES DE RECURSOS</w:t>
              <w:tab/>
              <w:t xml:space="preserve">25</w:t>
            </w:r>
          </w:hyperlink>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ljsd9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w:t>
              <w:tab/>
              <w:t xml:space="preserve">ADMINISTRAÇÃO E SERVIÇOS PRELIMINARES</w:t>
              <w:tab/>
              <w:t xml:space="preserve">27</w:t>
            </w:r>
          </w:hyperlink>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5jfvxd">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3.1</w:t>
              <w:tab/>
              <w:t xml:space="preserve">ADMINISTRAÇÃO DA OBRA</w:t>
              <w:tab/>
              <w:t xml:space="preserve">27</w:t>
            </w:r>
          </w:hyperlink>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koq656">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3.2</w:t>
              <w:tab/>
              <w:t xml:space="preserve">NORMAS E ESPECIFICAÇÕES</w:t>
              <w:tab/>
              <w:t xml:space="preserve">27</w:t>
            </w:r>
          </w:hyperlink>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zu0gcz">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3.3</w:t>
              <w:tab/>
              <w:t xml:space="preserve">INSTALAÇÃO DO CANTEIRO DE OBRAS E SEGURANÇA</w:t>
              <w:tab/>
              <w:t xml:space="preserve">28</w:t>
            </w:r>
          </w:hyperlink>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jtnz0s">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3.4</w:t>
              <w:tab/>
              <w:t xml:space="preserve">INSTALAÇÃO PROVISÓRIA DE ÁGUA POTÁVEL E REDE DE ENERGIA</w:t>
              <w:tab/>
              <w:t xml:space="preserve">29</w:t>
            </w:r>
          </w:hyperlink>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yyy98l">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3.5</w:t>
              <w:tab/>
              <w:t xml:space="preserve">SINALIZAÇÃO E TAPUMES</w:t>
              <w:tab/>
              <w:t xml:space="preserve">29</w:t>
            </w:r>
          </w:hyperlink>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iylrwe">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w:t>
              <w:tab/>
              <w:t xml:space="preserve">INFRAESTRUTURA</w:t>
              <w:tab/>
              <w:t xml:space="preserve">29</w:t>
            </w:r>
          </w:hyperlink>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y3w24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4.1</w:t>
              <w:tab/>
              <w:t xml:space="preserve">MOVIMENTAÇÃO DE TERRA</w:t>
              <w:tab/>
              <w:t xml:space="preserve">29</w:t>
            </w:r>
          </w:hyperlink>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0"/>
            </w:tabs>
            <w:spacing w:after="100" w:before="0" w:line="276" w:lineRule="auto"/>
            <w:ind w:left="44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d96cc0">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4.1.1. PREPARAÇÃO DO TERRENO</w:t>
              <w:tab/>
              <w:t xml:space="preserve">29</w:t>
            </w:r>
          </w:hyperlink>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0"/>
            </w:tabs>
            <w:spacing w:after="100" w:before="0" w:line="276" w:lineRule="auto"/>
            <w:ind w:left="44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x8tuzt">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4.1.2 ESCAVAÇÕES</w:t>
              <w:tab/>
              <w:t xml:space="preserve">29</w:t>
            </w:r>
          </w:hyperlink>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0"/>
            </w:tabs>
            <w:spacing w:after="100" w:before="0" w:line="276" w:lineRule="auto"/>
            <w:ind w:left="44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ce457m">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4.1.3 ATERROS E REATERROS</w:t>
              <w:tab/>
              <w:t xml:space="preserve">30</w:t>
            </w:r>
          </w:hyperlink>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0"/>
            </w:tabs>
            <w:spacing w:after="100" w:before="0" w:line="276" w:lineRule="auto"/>
            <w:ind w:left="44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rjefff">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4.1.4 COMPACTAÇÃO</w:t>
              <w:tab/>
              <w:t xml:space="preserve">30</w:t>
            </w:r>
          </w:hyperlink>
          <w:r w:rsidDel="00000000" w:rsidR="00000000" w:rsidRPr="00000000">
            <w:rPr>
              <w:rtl w:val="0"/>
            </w:rPr>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bj1y3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4.2</w:t>
              <w:tab/>
              <w:t xml:space="preserve">LOCAÇÃO DA OBRA</w:t>
              <w:tab/>
              <w:t xml:space="preserve">31</w:t>
            </w:r>
          </w:hyperlink>
          <w:r w:rsidDel="00000000" w:rsidR="00000000" w:rsidRPr="00000000">
            <w:rPr>
              <w:rtl w:val="0"/>
            </w:rPr>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qoc8b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w:t>
              <w:tab/>
              <w:t xml:space="preserve">FUNDAÇÕES</w:t>
              <w:tab/>
              <w:t xml:space="preserve">31</w:t>
            </w:r>
          </w:hyperlink>
          <w:r w:rsidDel="00000000" w:rsidR="00000000" w:rsidRPr="00000000">
            <w:rPr>
              <w:rtl w:val="0"/>
            </w:rPr>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anzqy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5.1</w:t>
              <w:tab/>
              <w:t xml:space="preserve">ESCAVAÇÕES</w:t>
              <w:tab/>
              <w:t xml:space="preserve">31</w:t>
            </w:r>
          </w:hyperlink>
          <w:r w:rsidDel="00000000" w:rsidR="00000000" w:rsidRPr="00000000">
            <w:rPr>
              <w:rtl w:val="0"/>
            </w:rPr>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pta16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5.2</w:t>
              <w:tab/>
              <w:t xml:space="preserve">FUNDAÇÃO DIRETA</w:t>
              <w:tab/>
              <w:t xml:space="preserve">32</w:t>
            </w:r>
          </w:hyperlink>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4ykbeg">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5.3</w:t>
              <w:tab/>
              <w:t xml:space="preserve">PROCEDIMENTOS EXECUTIVOS DE CARÁTER ESPECÍFICOS</w:t>
              <w:tab/>
              <w:t xml:space="preserve">32</w:t>
            </w:r>
          </w:hyperlink>
          <w:r w:rsidDel="00000000" w:rsidR="00000000" w:rsidRPr="00000000">
            <w:rPr>
              <w:rtl w:val="0"/>
            </w:rPr>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oy7u2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5.4</w:t>
              <w:tab/>
              <w:t xml:space="preserve">MATERIAIS E COMPONENTES</w:t>
              <w:tab/>
              <w:t xml:space="preserve">33</w:t>
            </w:r>
          </w:hyperlink>
          <w:r w:rsidDel="00000000" w:rsidR="00000000" w:rsidRPr="00000000">
            <w:rPr>
              <w:rtl w:val="0"/>
            </w:rPr>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43i4a2">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5.5</w:t>
              <w:tab/>
              <w:t xml:space="preserve">LANÇAMENTO DO CONCRETO ARMADO</w:t>
              <w:tab/>
              <w:t xml:space="preserve">34</w:t>
            </w:r>
          </w:hyperlink>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j8seh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5.6</w:t>
              <w:tab/>
              <w:t xml:space="preserve">IMPERMEABILIZAÇÃO DAS FUNDAÇÕES</w:t>
              <w:tab/>
              <w:t xml:space="preserve">34</w:t>
            </w:r>
          </w:hyperlink>
          <w:r w:rsidDel="00000000" w:rsidR="00000000" w:rsidRPr="00000000">
            <w:rPr>
              <w:rtl w:val="0"/>
            </w:rPr>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38fx5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5.7  ATERRO APILOADO</w:t>
              <w:tab/>
              <w:t xml:space="preserve">34</w:t>
            </w:r>
          </w:hyperlink>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idq7d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5.8  LASTRO DE CONCRETO MAGRO</w:t>
              <w:tab/>
              <w:t xml:space="preserve">35</w:t>
            </w:r>
          </w:hyperlink>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2ddq1a">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5.9  CONTRAPISO ARMADO</w:t>
              <w:tab/>
              <w:t xml:space="preserve">35</w:t>
            </w:r>
          </w:hyperlink>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hio09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tab/>
              <w:t xml:space="preserve">ESTRUTURAS DE CONCRETO ARMADO</w:t>
              <w:tab/>
              <w:t xml:space="preserve">35</w:t>
            </w:r>
          </w:hyperlink>
          <w:r w:rsidDel="00000000" w:rsidR="00000000" w:rsidRPr="00000000">
            <w:rPr>
              <w:rtl w:val="0"/>
            </w:rPr>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wnyagw">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6.1</w:t>
              <w:tab/>
              <w:t xml:space="preserve">PROJETOS</w:t>
              <w:tab/>
              <w:t xml:space="preserve">35</w:t>
            </w:r>
          </w:hyperlink>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gnlt4p">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6.2</w:t>
              <w:tab/>
              <w:t xml:space="preserve">AÇO</w:t>
              <w:tab/>
              <w:t xml:space="preserve">35</w:t>
            </w:r>
          </w:hyperlink>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vsw3ci">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6.3</w:t>
              <w:tab/>
              <w:t xml:space="preserve">AGLOMERANTES</w:t>
              <w:tab/>
              <w:t xml:space="preserve">36</w:t>
            </w:r>
          </w:hyperlink>
          <w:r w:rsidDel="00000000" w:rsidR="00000000" w:rsidRPr="00000000">
            <w:rPr>
              <w:rtl w:val="0"/>
            </w:rPr>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fsjm0b">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6.4</w:t>
              <w:tab/>
              <w:t xml:space="preserve">AGREGADOS (AREIA E BRITA)</w:t>
              <w:tab/>
              <w:t xml:space="preserve">36</w:t>
            </w:r>
          </w:hyperlink>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uxtw84">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6.5</w:t>
              <w:tab/>
              <w:t xml:space="preserve">ARAME</w:t>
              <w:tab/>
              <w:t xml:space="preserve">37</w:t>
            </w:r>
          </w:hyperlink>
          <w:r w:rsidDel="00000000" w:rsidR="00000000" w:rsidRPr="00000000">
            <w:rPr>
              <w:rtl w:val="0"/>
            </w:rPr>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a346fx">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6.6</w:t>
              <w:tab/>
              <w:t xml:space="preserve">CONCRETO</w:t>
              <w:tab/>
              <w:t xml:space="preserve">37</w:t>
            </w:r>
          </w:hyperlink>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u2rp3q">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6.7</w:t>
              <w:tab/>
              <w:t xml:space="preserve">DOSAGEM</w:t>
              <w:tab/>
              <w:t xml:space="preserve">38</w:t>
            </w:r>
          </w:hyperlink>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981zbj">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6.8</w:t>
              <w:tab/>
              <w:t xml:space="preserve">PROCESSO EXECUTIVO</w:t>
              <w:tab/>
              <w:t xml:space="preserve">38</w:t>
            </w:r>
          </w:hyperlink>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odc9jc">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6.9</w:t>
              <w:tab/>
              <w:t xml:space="preserve">DISPOSIÇÕES GERAIS</w:t>
              <w:tab/>
              <w:t xml:space="preserve">39</w:t>
            </w:r>
          </w:hyperlink>
          <w:r w:rsidDel="00000000" w:rsidR="00000000" w:rsidRPr="00000000">
            <w:rPr>
              <w:rtl w:val="0"/>
            </w:rPr>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0"/>
            </w:tabs>
            <w:spacing w:after="100" w:before="0" w:line="276" w:lineRule="auto"/>
            <w:ind w:left="44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8czs75">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6.9.1 REPAROS NO CONCRETO</w:t>
              <w:tab/>
              <w:t xml:space="preserve">39</w:t>
            </w:r>
          </w:hyperlink>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0"/>
            </w:tabs>
            <w:spacing w:after="100" w:before="0" w:line="276" w:lineRule="auto"/>
            <w:ind w:left="44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nia2ey">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6.9.2 LANÇAMENTO DE CONCRETO</w:t>
              <w:tab/>
              <w:t xml:space="preserve">40</w:t>
            </w:r>
          </w:hyperlink>
          <w:r w:rsidDel="00000000" w:rsidR="00000000" w:rsidRPr="00000000">
            <w:rPr>
              <w:rtl w:val="0"/>
            </w:rPr>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0"/>
            </w:tabs>
            <w:spacing w:after="100" w:before="0" w:line="276" w:lineRule="auto"/>
            <w:ind w:left="44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7hxl2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6.9.3 ADENSAMENTO DO CONCRETO</w:t>
              <w:tab/>
              <w:t xml:space="preserve">40</w:t>
            </w:r>
          </w:hyperlink>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0"/>
            </w:tabs>
            <w:spacing w:after="100" w:before="0" w:line="276" w:lineRule="auto"/>
            <w:ind w:left="44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mn7va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6.9.4 CURA DO CONCRETO</w:t>
              <w:tab/>
              <w:t xml:space="preserve">40</w:t>
            </w:r>
          </w:hyperlink>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0"/>
            </w:tabs>
            <w:spacing w:after="100" w:before="0" w:line="276" w:lineRule="auto"/>
            <w:ind w:left="44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1si5id">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6.9.5 DESFORMA</w:t>
              <w:tab/>
              <w:t xml:space="preserve">41</w:t>
            </w:r>
          </w:hyperlink>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0"/>
            </w:tabs>
            <w:spacing w:after="100" w:before="0" w:line="276" w:lineRule="auto"/>
            <w:ind w:left="44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jhf4uoxt75ys">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6.9.6 FORMAS E ESCORAMENTO</w:t>
              <w:tab/>
              <w:t xml:space="preserve">41</w:t>
            </w:r>
          </w:hyperlink>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0"/>
            </w:tabs>
            <w:spacing w:after="100" w:before="0" w:line="276" w:lineRule="auto"/>
            <w:ind w:left="44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0xfydz">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6.9.7 ARMADURA</w:t>
              <w:tab/>
              <w:t xml:space="preserve">42</w:t>
            </w:r>
          </w:hyperlink>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kx3h1s">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6.10</w:t>
              <w:tab/>
              <w:t xml:space="preserve">PILARES</w:t>
              <w:tab/>
              <w:t xml:space="preserve">43</w:t>
            </w:r>
          </w:hyperlink>
          <w:r w:rsidDel="00000000" w:rsidR="00000000" w:rsidRPr="00000000">
            <w:rPr>
              <w:rtl w:val="0"/>
            </w:rPr>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02dr9l">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6.11</w:t>
              <w:tab/>
              <w:t xml:space="preserve">VIGAS</w:t>
              <w:tab/>
              <w:t xml:space="preserve">43</w:t>
            </w:r>
          </w:hyperlink>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f7o1he">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6.12</w:t>
              <w:tab/>
              <w:t xml:space="preserve">LAJE PRÉ MOLDADA</w:t>
              <w:tab/>
              <w:t xml:space="preserve">44</w:t>
            </w:r>
          </w:hyperlink>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z7bk5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7</w:t>
              <w:tab/>
              <w:t xml:space="preserve">VEDAÇÕES</w:t>
              <w:tab/>
              <w:t xml:space="preserve">44</w:t>
            </w:r>
          </w:hyperlink>
          <w:r w:rsidDel="00000000" w:rsidR="00000000" w:rsidRPr="00000000">
            <w:rPr>
              <w:rtl w:val="0"/>
            </w:rPr>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eclud0">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7.1</w:t>
              <w:tab/>
              <w:t xml:space="preserve">PAREDES EM BLOCOS CERÂMICOS</w:t>
              <w:tab/>
              <w:t xml:space="preserve">44</w:t>
            </w:r>
          </w:hyperlink>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thw4kt">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7.2</w:t>
              <w:tab/>
              <w:t xml:space="preserve">PAREDES DRYWALL</w:t>
              <w:tab/>
              <w:t xml:space="preserve">44</w:t>
            </w:r>
          </w:hyperlink>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dhjn8m">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7.3</w:t>
              <w:tab/>
              <w:t xml:space="preserve">ELEMENTOS VAZADOS – COBOGÓ</w:t>
              <w:tab/>
              <w:t xml:space="preserve">45</w:t>
            </w:r>
          </w:hyperlink>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smtxgf">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tab/>
              <w:t xml:space="preserve">REVESTIMENTOS ARGAMASSADOS</w:t>
              <w:tab/>
              <w:t xml:space="preserve">45</w:t>
            </w:r>
          </w:hyperlink>
          <w:r w:rsidDel="00000000" w:rsidR="00000000" w:rsidRPr="00000000">
            <w:rPr>
              <w:rtl w:val="0"/>
            </w:rPr>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cmhg4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8.1</w:t>
              <w:tab/>
              <w:t xml:space="preserve">CHAPISCO</w:t>
              <w:tab/>
              <w:t xml:space="preserve">45</w:t>
            </w:r>
          </w:hyperlink>
          <w:r w:rsidDel="00000000" w:rsidR="00000000" w:rsidRPr="00000000">
            <w:rPr>
              <w:rtl w:val="0"/>
            </w:rPr>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rrrqc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8.2</w:t>
              <w:tab/>
              <w:t xml:space="preserve">EMBOÇO</w:t>
              <w:tab/>
              <w:t xml:space="preserve">46</w:t>
            </w:r>
          </w:hyperlink>
          <w:r w:rsidDel="00000000" w:rsidR="00000000" w:rsidRPr="00000000">
            <w:rPr>
              <w:rtl w:val="0"/>
            </w:rPr>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6x20j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8.3</w:t>
              <w:tab/>
              <w:t xml:space="preserve">REBOCO</w:t>
              <w:tab/>
              <w:t xml:space="preserve">46</w:t>
            </w:r>
          </w:hyperlink>
          <w:r w:rsidDel="00000000" w:rsidR="00000000" w:rsidRPr="00000000">
            <w:rPr>
              <w:rtl w:val="0"/>
            </w:rPr>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qwpj7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9</w:t>
              <w:tab/>
              <w:t xml:space="preserve">COBERTURA</w:t>
              <w:tab/>
              <w:t xml:space="preserve">46</w:t>
            </w:r>
          </w:hyperlink>
          <w:r w:rsidDel="00000000" w:rsidR="00000000" w:rsidRPr="00000000">
            <w:rPr>
              <w:rtl w:val="0"/>
            </w:rPr>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61ztfg">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9.1</w:t>
              <w:tab/>
              <w:t xml:space="preserve">ESTRUTURA EM MADEIRA</w:t>
              <w:tab/>
              <w:t xml:space="preserve">46</w:t>
            </w:r>
          </w:hyperlink>
          <w:r w:rsidDel="00000000" w:rsidR="00000000" w:rsidRPr="00000000">
            <w:rPr>
              <w:rtl w:val="0"/>
            </w:rPr>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l7a3n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9.2</w:t>
              <w:tab/>
              <w:t xml:space="preserve">TELHA DE FIBROCIMENTO</w:t>
              <w:tab/>
              <w:t xml:space="preserve">46</w:t>
            </w:r>
          </w:hyperlink>
          <w:r w:rsidDel="00000000" w:rsidR="00000000" w:rsidRPr="00000000">
            <w:rPr>
              <w:rtl w:val="0"/>
            </w:rPr>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56xmb2">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9.3</w:t>
              <w:tab/>
              <w:t xml:space="preserve">CALHA E RUFOS</w:t>
              <w:tab/>
              <w:t xml:space="preserve">47</w:t>
            </w:r>
          </w:hyperlink>
          <w:r w:rsidDel="00000000" w:rsidR="00000000" w:rsidRPr="00000000">
            <w:rPr>
              <w:rtl w:val="0"/>
            </w:rPr>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kc7wi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9.4</w:t>
              <w:tab/>
              <w:t xml:space="preserve">PERGOLADO METÁLICO</w:t>
              <w:tab/>
              <w:t xml:space="preserve">47</w:t>
            </w:r>
          </w:hyperlink>
          <w:r w:rsidDel="00000000" w:rsidR="00000000" w:rsidRPr="00000000">
            <w:rPr>
              <w:rtl w:val="0"/>
            </w:rPr>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4bvf6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10</w:t>
              <w:tab/>
              <w:t xml:space="preserve">INSTALAÇÕES HIDROSSANITÁRIAS E DRENAGEM</w:t>
              <w:tab/>
              <w:t xml:space="preserve">47</w:t>
            </w:r>
          </w:hyperlink>
          <w:r w:rsidDel="00000000" w:rsidR="00000000" w:rsidRPr="00000000">
            <w:rPr>
              <w:rtl w:val="0"/>
            </w:rPr>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jh5pe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10.1</w:t>
              <w:tab/>
              <w:t xml:space="preserve">REGISTROS E CANOPLAS</w:t>
              <w:tab/>
              <w:t xml:space="preserve">47</w:t>
            </w:r>
          </w:hyperlink>
          <w:r w:rsidDel="00000000" w:rsidR="00000000" w:rsidRPr="00000000">
            <w:rPr>
              <w:rtl w:val="0"/>
            </w:rPr>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ymfzma">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10.2</w:t>
              <w:tab/>
              <w:t xml:space="preserve">CAIXA DE GORDURA</w:t>
              <w:tab/>
              <w:t xml:space="preserve">47</w:t>
            </w:r>
          </w:hyperlink>
          <w:r w:rsidDel="00000000" w:rsidR="00000000" w:rsidRPr="00000000">
            <w:rPr>
              <w:rtl w:val="0"/>
            </w:rPr>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im3ia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10.3</w:t>
              <w:tab/>
              <w:t xml:space="preserve">CAIXA DE INSPEÇÃO</w:t>
              <w:tab/>
              <w:t xml:space="preserve">47</w:t>
            </w:r>
          </w:hyperlink>
          <w:r w:rsidDel="00000000" w:rsidR="00000000" w:rsidRPr="00000000">
            <w:rPr>
              <w:rtl w:val="0"/>
            </w:rPr>
          </w:r>
        </w:p>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xrdshw">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10.4</w:t>
              <w:tab/>
              <w:t xml:space="preserve">RALOS</w:t>
              <w:tab/>
              <w:t xml:space="preserve">48</w:t>
            </w:r>
          </w:hyperlink>
          <w:r w:rsidDel="00000000" w:rsidR="00000000" w:rsidRPr="00000000">
            <w:rPr>
              <w:rtl w:val="0"/>
            </w:rPr>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hr1b5p">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10.5</w:t>
              <w:tab/>
              <w:t xml:space="preserve">RESERVATÓRIO TAÇA METÁLICA</w:t>
              <w:tab/>
              <w:t xml:space="preserve">48</w:t>
            </w:r>
          </w:hyperlink>
          <w:r w:rsidDel="00000000" w:rsidR="00000000" w:rsidRPr="00000000">
            <w:rPr>
              <w:rtl w:val="0"/>
            </w:rPr>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wwbldi">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10.6</w:t>
              <w:tab/>
              <w:t xml:space="preserve">RESERVATÓRIO DE ÁGUAS PLUVIAIS</w:t>
              <w:tab/>
              <w:t xml:space="preserve">48</w:t>
            </w:r>
          </w:hyperlink>
          <w:r w:rsidDel="00000000" w:rsidR="00000000" w:rsidRPr="00000000">
            <w:rPr>
              <w:rtl w:val="0"/>
            </w:rPr>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c1lvlb">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10.7</w:t>
              <w:tab/>
              <w:t xml:space="preserve">BOMBAS</w:t>
              <w:tab/>
              <w:t xml:space="preserve">48</w:t>
            </w:r>
          </w:hyperlink>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w19e94">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11</w:t>
              <w:tab/>
              <w:t xml:space="preserve">ELÉTRICA</w:t>
              <w:tab/>
              <w:t xml:space="preserve">48</w:t>
            </w:r>
          </w:hyperlink>
          <w:r w:rsidDel="00000000" w:rsidR="00000000" w:rsidRPr="00000000">
            <w:rPr>
              <w:rtl w:val="0"/>
            </w:rPr>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b6jogx">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11.1</w:t>
              <w:tab/>
              <w:t xml:space="preserve">CABEAMENTO, FIAÇÃO E COMPONENTES</w:t>
              <w:tab/>
              <w:t xml:space="preserve">49</w:t>
            </w:r>
          </w:hyperlink>
          <w:r w:rsidDel="00000000" w:rsidR="00000000" w:rsidRPr="00000000">
            <w:rPr>
              <w:rtl w:val="0"/>
            </w:rPr>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qbtyoq">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12</w:t>
              <w:tab/>
              <w:t xml:space="preserve">FORRO</w:t>
              <w:tab/>
              <w:t xml:space="preserve">49</w:t>
            </w:r>
          </w:hyperlink>
          <w:r w:rsidDel="00000000" w:rsidR="00000000" w:rsidRPr="00000000">
            <w:rPr>
              <w:rtl w:val="0"/>
            </w:rPr>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abhhcj">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12.1</w:t>
              <w:tab/>
              <w:t xml:space="preserve">FORRO DE GESSO ACARTONADO</w:t>
              <w:tab/>
              <w:t xml:space="preserve">49</w:t>
            </w:r>
          </w:hyperlink>
          <w:r w:rsidDel="00000000" w:rsidR="00000000" w:rsidRPr="00000000">
            <w:rPr>
              <w:rtl w:val="0"/>
            </w:rPr>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9gfa85">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13</w:t>
              <w:tab/>
              <w:t xml:space="preserve">REVESTIMENTOS DE PAREDE</w:t>
              <w:tab/>
              <w:t xml:space="preserve">50</w:t>
            </w:r>
          </w:hyperlink>
          <w:r w:rsidDel="00000000" w:rsidR="00000000" w:rsidRPr="00000000">
            <w:rPr>
              <w:rtl w:val="0"/>
            </w:rPr>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olpkfy">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13.1</w:t>
              <w:tab/>
              <w:t xml:space="preserve">REVESTIMENTO CERÂMICO BRANCO 60x60CM</w:t>
              <w:tab/>
              <w:t xml:space="preserve">50</w:t>
            </w:r>
          </w:hyperlink>
          <w:r w:rsidDel="00000000" w:rsidR="00000000" w:rsidRPr="00000000">
            <w:rPr>
              <w:rtl w:val="0"/>
            </w:rPr>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3qzun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14</w:t>
              <w:tab/>
              <w:t xml:space="preserve">REVESTIMENTOS DE PISO</w:t>
              <w:tab/>
              <w:t xml:space="preserve">50</w:t>
            </w:r>
          </w:hyperlink>
          <w:r w:rsidDel="00000000" w:rsidR="00000000" w:rsidRPr="00000000">
            <w:rPr>
              <w:rtl w:val="0"/>
            </w:rPr>
          </w:r>
        </w:p>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nqndb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14.1</w:t>
              <w:tab/>
              <w:t xml:space="preserve">ALTA RESISTÊNCIA – GRANILITE POLIDO</w:t>
              <w:tab/>
              <w:t xml:space="preserve">50</w:t>
            </w:r>
          </w:hyperlink>
          <w:r w:rsidDel="00000000" w:rsidR="00000000" w:rsidRPr="00000000">
            <w:rPr>
              <w:rtl w:val="0"/>
            </w:rPr>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2vxnjd">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14.2</w:t>
              <w:tab/>
              <w:t xml:space="preserve">ALTA RESISTÊNCIA – GRANILITE SEM POLIMENTO</w:t>
              <w:tab/>
              <w:t xml:space="preserve">50</w:t>
            </w:r>
          </w:hyperlink>
          <w:r w:rsidDel="00000000" w:rsidR="00000000" w:rsidRPr="00000000">
            <w:rPr>
              <w:rtl w:val="0"/>
            </w:rPr>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i17xr6">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15</w:t>
              <w:tab/>
              <w:t xml:space="preserve">PAVIMENTAÇÃO</w:t>
              <w:tab/>
              <w:t xml:space="preserve">51</w:t>
            </w:r>
          </w:hyperlink>
          <w:r w:rsidDel="00000000" w:rsidR="00000000" w:rsidRPr="00000000">
            <w:rPr>
              <w:rtl w:val="0"/>
            </w:rPr>
          </w:r>
        </w:p>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20vgez">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15.1</w:t>
              <w:tab/>
              <w:t xml:space="preserve">PASSEIO EXTERNO</w:t>
              <w:tab/>
              <w:t xml:space="preserve">51</w:t>
            </w:r>
          </w:hyperlink>
          <w:r w:rsidDel="00000000" w:rsidR="00000000" w:rsidRPr="00000000">
            <w:rPr>
              <w:rtl w:val="0"/>
            </w:rPr>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h65qms">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15.2</w:t>
              <w:tab/>
              <w:t xml:space="preserve">MEIO FIO</w:t>
              <w:tab/>
              <w:t xml:space="preserve">51</w:t>
            </w:r>
          </w:hyperlink>
          <w:r w:rsidDel="00000000" w:rsidR="00000000" w:rsidRPr="00000000">
            <w:rPr>
              <w:rtl w:val="0"/>
            </w:rPr>
          </w:r>
        </w:p>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15t9al">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16</w:t>
              <w:tab/>
              <w:t xml:space="preserve">GRANITOS</w:t>
              <w:tab/>
              <w:t xml:space="preserve">51</w:t>
            </w:r>
          </w:hyperlink>
          <w:r w:rsidDel="00000000" w:rsidR="00000000" w:rsidRPr="00000000">
            <w:rPr>
              <w:rtl w:val="0"/>
            </w:rPr>
          </w:r>
        </w:p>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gb3jie">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16.1</w:t>
              <w:tab/>
              <w:t xml:space="preserve">PEITORIL</w:t>
              <w:tab/>
              <w:t xml:space="preserve">51</w:t>
            </w:r>
          </w:hyperlink>
          <w:r w:rsidDel="00000000" w:rsidR="00000000" w:rsidRPr="00000000">
            <w:rPr>
              <w:rtl w:val="0"/>
            </w:rPr>
          </w:r>
        </w:p>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vgdtq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16.2</w:t>
              <w:tab/>
              <w:t xml:space="preserve">BANCADAS</w:t>
              <w:tab/>
              <w:t xml:space="preserve">51</w:t>
            </w:r>
          </w:hyperlink>
          <w:r w:rsidDel="00000000" w:rsidR="00000000" w:rsidRPr="00000000">
            <w:rPr>
              <w:rtl w:val="0"/>
            </w:rPr>
          </w:r>
        </w:p>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fg1ce0">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17</w:t>
              <w:tab/>
              <w:t xml:space="preserve">ESQUADRIAS DE MADEIRA</w:t>
              <w:tab/>
              <w:t xml:space="preserve">52</w:t>
            </w:r>
          </w:hyperlink>
          <w:r w:rsidDel="00000000" w:rsidR="00000000" w:rsidRPr="00000000">
            <w:rPr>
              <w:rtl w:val="0"/>
            </w:rPr>
          </w:r>
        </w:p>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ulbmlt">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17.1</w:t>
              <w:tab/>
              <w:t xml:space="preserve">PORTAS DE MADEIRA SEMI-OCAS</w:t>
              <w:tab/>
              <w:t xml:space="preserve">52</w:t>
            </w:r>
          </w:hyperlink>
          <w:r w:rsidDel="00000000" w:rsidR="00000000" w:rsidRPr="00000000">
            <w:rPr>
              <w:rtl w:val="0"/>
            </w:rPr>
          </w:r>
        </w:p>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tq9fhf">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17.2</w:t>
              <w:tab/>
              <w:t xml:space="preserve">PORTAS DE MADEIRA SEMI-OCAS COM ITENS DE ACESSIBILIDADE</w:t>
              <w:tab/>
              <w:t xml:space="preserve">52</w:t>
            </w:r>
          </w:hyperlink>
          <w:r w:rsidDel="00000000" w:rsidR="00000000" w:rsidRPr="00000000">
            <w:rPr>
              <w:rtl w:val="0"/>
            </w:rPr>
          </w:r>
        </w:p>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80hik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17.3</w:t>
              <w:tab/>
              <w:t xml:space="preserve">PORTAS DE MADEIRA LISA – RESISTENTE A UMIDADE</w:t>
              <w:tab/>
              <w:t xml:space="preserve">53</w:t>
            </w:r>
          </w:hyperlink>
          <w:r w:rsidDel="00000000" w:rsidR="00000000" w:rsidRPr="00000000">
            <w:rPr>
              <w:rtl w:val="0"/>
            </w:rPr>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n5rss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18</w:t>
              <w:tab/>
              <w:t xml:space="preserve">ESQUADRIAS DE ALUMÍNIO</w:t>
              <w:tab/>
              <w:t xml:space="preserve">54</w:t>
            </w:r>
          </w:hyperlink>
          <w:r w:rsidDel="00000000" w:rsidR="00000000" w:rsidRPr="00000000">
            <w:rPr>
              <w:rtl w:val="0"/>
            </w:rPr>
          </w:r>
        </w:p>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75fbgg">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18.1</w:t>
              <w:tab/>
              <w:t xml:space="preserve">PORTAS DE ALUMÍNIO</w:t>
              <w:tab/>
              <w:t xml:space="preserve">54</w:t>
            </w:r>
          </w:hyperlink>
          <w:r w:rsidDel="00000000" w:rsidR="00000000" w:rsidRPr="00000000">
            <w:rPr>
              <w:rtl w:val="0"/>
            </w:rPr>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lfnej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18.2</w:t>
              <w:tab/>
              <w:t xml:space="preserve">JANELA DE ALUMÍNIO COM VIDRO - MAXIM AR</w:t>
              <w:tab/>
              <w:t xml:space="preserve">55</w:t>
            </w:r>
          </w:hyperlink>
          <w:r w:rsidDel="00000000" w:rsidR="00000000" w:rsidRPr="00000000">
            <w:rPr>
              <w:rtl w:val="0"/>
            </w:rPr>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0kxor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18.3</w:t>
              <w:tab/>
              <w:t xml:space="preserve">JANELA DE ALUMÍNIO COM VIDRO – FIXA</w:t>
              <w:tab/>
              <w:t xml:space="preserve">56</w:t>
            </w:r>
          </w:hyperlink>
          <w:r w:rsidDel="00000000" w:rsidR="00000000" w:rsidRPr="00000000">
            <w:rPr>
              <w:rtl w:val="0"/>
            </w:rPr>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kkl7f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w:t>
              <w:tab/>
              <w:t xml:space="preserve">LOUÇAS E METAIS</w:t>
              <w:tab/>
              <w:t xml:space="preserve">56</w:t>
            </w:r>
          </w:hyperlink>
          <w:r w:rsidDel="00000000" w:rsidR="00000000" w:rsidRPr="00000000">
            <w:rPr>
              <w:rtl w:val="0"/>
            </w:rPr>
          </w:r>
        </w:p>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zpvhna">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19.1</w:t>
              <w:tab/>
              <w:t xml:space="preserve">BACIA SANITÁRIA</w:t>
              <w:tab/>
              <w:t xml:space="preserve">56</w:t>
            </w:r>
          </w:hyperlink>
          <w:r w:rsidDel="00000000" w:rsidR="00000000" w:rsidRPr="00000000">
            <w:rPr>
              <w:rtl w:val="0"/>
            </w:rPr>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jpj0b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19.2</w:t>
              <w:tab/>
              <w:t xml:space="preserve">DUCHA HIGIÊNICA</w:t>
              <w:tab/>
              <w:t xml:space="preserve">56</w:t>
            </w:r>
          </w:hyperlink>
          <w:r w:rsidDel="00000000" w:rsidR="00000000" w:rsidRPr="00000000">
            <w:rPr>
              <w:rtl w:val="0"/>
            </w:rPr>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yutaiw">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19.3</w:t>
              <w:tab/>
              <w:t xml:space="preserve">LAVATÓRIO DE PAREDE</w:t>
              <w:tab/>
              <w:t xml:space="preserve">56</w:t>
            </w:r>
          </w:hyperlink>
          <w:r w:rsidDel="00000000" w:rsidR="00000000" w:rsidRPr="00000000">
            <w:rPr>
              <w:rtl w:val="0"/>
            </w:rPr>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m9al7z7162wg">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19.4</w:t>
              <w:tab/>
              <w:t xml:space="preserve">LAVATÓRIO DE CANTO</w:t>
              <w:tab/>
              <w:t xml:space="preserve">56</w:t>
            </w:r>
          </w:hyperlink>
          <w:r w:rsidDel="00000000" w:rsidR="00000000" w:rsidRPr="00000000">
            <w:rPr>
              <w:rtl w:val="0"/>
            </w:rPr>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e03kqp">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19.5</w:t>
              <w:tab/>
              <w:t xml:space="preserve">CUBA REDONDA DE EMBUTIR</w:t>
              <w:tab/>
              <w:t xml:space="preserve">56</w:t>
            </w:r>
          </w:hyperlink>
          <w:r w:rsidDel="00000000" w:rsidR="00000000" w:rsidRPr="00000000">
            <w:rPr>
              <w:rtl w:val="0"/>
            </w:rPr>
          </w:r>
        </w:p>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xzr3ei">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19.6</w:t>
              <w:tab/>
              <w:t xml:space="preserve">CUBA RETANGULAR INOX</w:t>
              <w:tab/>
              <w:t xml:space="preserve">57</w:t>
            </w:r>
          </w:hyperlink>
          <w:r w:rsidDel="00000000" w:rsidR="00000000" w:rsidRPr="00000000">
            <w:rPr>
              <w:rtl w:val="0"/>
            </w:rPr>
          </w:r>
        </w:p>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d51dmb">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19.7</w:t>
              <w:tab/>
              <w:t xml:space="preserve">PIA DE DESPEJO</w:t>
              <w:tab/>
              <w:t xml:space="preserve">57</w:t>
            </w:r>
          </w:hyperlink>
          <w:r w:rsidDel="00000000" w:rsidR="00000000" w:rsidRPr="00000000">
            <w:rPr>
              <w:rtl w:val="0"/>
            </w:rPr>
          </w:r>
        </w:p>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sabnu4">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19.8</w:t>
              <w:tab/>
              <w:t xml:space="preserve">TANQUE EM LOUÇA - DML</w:t>
              <w:tab/>
              <w:t xml:space="preserve">57</w:t>
            </w:r>
          </w:hyperlink>
          <w:r w:rsidDel="00000000" w:rsidR="00000000" w:rsidRPr="00000000">
            <w:rPr>
              <w:rtl w:val="0"/>
            </w:rPr>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c9z6hx">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19.9</w:t>
              <w:tab/>
              <w:t xml:space="preserve">TORNEIRA DE PRESSÃO - BICA BAIXA</w:t>
              <w:tab/>
              <w:t xml:space="preserve">57</w:t>
            </w:r>
          </w:hyperlink>
          <w:r w:rsidDel="00000000" w:rsidR="00000000" w:rsidRPr="00000000">
            <w:rPr>
              <w:rtl w:val="0"/>
            </w:rPr>
          </w:r>
        </w:p>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rf9gpq">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19.10</w:t>
              <w:tab/>
              <w:t xml:space="preserve">TORNEIRA DE BANCADA - BICA ALTA</w:t>
              <w:tab/>
              <w:t xml:space="preserve">57</w:t>
            </w:r>
          </w:hyperlink>
          <w:r w:rsidDel="00000000" w:rsidR="00000000" w:rsidRPr="00000000">
            <w:rPr>
              <w:rtl w:val="0"/>
            </w:rPr>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bewzdj">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19.11</w:t>
              <w:tab/>
              <w:t xml:space="preserve">TORNEIRA DE BANCADA - BICA ALTA (COZINHA)</w:t>
              <w:tab/>
              <w:t xml:space="preserve">57</w:t>
            </w:r>
          </w:hyperlink>
          <w:r w:rsidDel="00000000" w:rsidR="00000000" w:rsidRPr="00000000">
            <w:rPr>
              <w:rtl w:val="0"/>
            </w:rPr>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8cte4bx1ugw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19.12</w:t>
              <w:tab/>
              <w:t xml:space="preserve">TORNEIRA DE PAREDE – ALAVANCA COTOVELO</w:t>
              <w:tab/>
              <w:t xml:space="preserve">57</w:t>
            </w:r>
          </w:hyperlink>
          <w:r w:rsidDel="00000000" w:rsidR="00000000" w:rsidRPr="00000000">
            <w:rPr>
              <w:rtl w:val="0"/>
            </w:rPr>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qk79lc">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19.13</w:t>
              <w:tab/>
              <w:t xml:space="preserve">TORNEIRA DE PAREDE</w:t>
              <w:tab/>
              <w:t xml:space="preserve">57</w:t>
            </w:r>
          </w:hyperlink>
          <w:r w:rsidDel="00000000" w:rsidR="00000000" w:rsidRPr="00000000">
            <w:rPr>
              <w:rtl w:val="0"/>
            </w:rPr>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5phjt5">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19.14</w:t>
              <w:tab/>
              <w:t xml:space="preserve">CHUVEIRO</w:t>
              <w:tab/>
              <w:t xml:space="preserve">58</w:t>
            </w:r>
          </w:hyperlink>
          <w:r w:rsidDel="00000000" w:rsidR="00000000" w:rsidRPr="00000000">
            <w:rPr>
              <w:rtl w:val="0"/>
            </w:rPr>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pp52gy">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19.15</w:t>
              <w:tab/>
              <w:t xml:space="preserve">ENGATE FLEXÍVEL</w:t>
              <w:tab/>
              <w:t xml:space="preserve">58</w:t>
            </w:r>
          </w:hyperlink>
          <w:r w:rsidDel="00000000" w:rsidR="00000000" w:rsidRPr="00000000">
            <w:rPr>
              <w:rtl w:val="0"/>
            </w:rPr>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jzpmw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20</w:t>
              <w:tab/>
              <w:t xml:space="preserve">METAIS E ACESSÓRIOS DE ACESSIBILIDADE</w:t>
              <w:tab/>
              <w:t xml:space="preserve">58</w:t>
            </w:r>
          </w:hyperlink>
          <w:r w:rsidDel="00000000" w:rsidR="00000000" w:rsidRPr="00000000">
            <w:rPr>
              <w:rtl w:val="0"/>
            </w:rPr>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34ayfz">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20.1</w:t>
              <w:tab/>
              <w:t xml:space="preserve">BARRAS DE APOIO - FIXA</w:t>
              <w:tab/>
              <w:t xml:space="preserve">58</w:t>
            </w:r>
          </w:hyperlink>
          <w:r w:rsidDel="00000000" w:rsidR="00000000" w:rsidRPr="00000000">
            <w:rPr>
              <w:rtl w:val="0"/>
            </w:rPr>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i9l8ns">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20.2</w:t>
              <w:tab/>
              <w:t xml:space="preserve">BARRAS DE APOIO - ARTICULÁVEL</w:t>
              <w:tab/>
              <w:t xml:space="preserve">58</w:t>
            </w:r>
          </w:hyperlink>
          <w:r w:rsidDel="00000000" w:rsidR="00000000" w:rsidRPr="00000000">
            <w:rPr>
              <w:rtl w:val="0"/>
            </w:rPr>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xevivl">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20.3</w:t>
              <w:tab/>
              <w:t xml:space="preserve">BOTÃO DE EMERGÊNCIA</w:t>
              <w:tab/>
              <w:t xml:space="preserve">58</w:t>
            </w:r>
          </w:hyperlink>
          <w:r w:rsidDel="00000000" w:rsidR="00000000" w:rsidRPr="00000000">
            <w:rPr>
              <w:rtl w:val="0"/>
            </w:rPr>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hej1je">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w:t>
              <w:tab/>
              <w:t xml:space="preserve">ILUMINAÇÃO</w:t>
              <w:tab/>
              <w:t xml:space="preserve">58</w:t>
            </w:r>
          </w:hyperlink>
          <w:r w:rsidDel="00000000" w:rsidR="00000000" w:rsidRPr="00000000">
            <w:rPr>
              <w:rtl w:val="0"/>
            </w:rPr>
          </w:r>
        </w:p>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wjtbr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21.1</w:t>
              <w:tab/>
              <w:t xml:space="preserve">LUMINÁRIA QUADRADA DE SOBREPOR 19W</w:t>
              <w:tab/>
              <w:t xml:space="preserve">58</w:t>
            </w:r>
          </w:hyperlink>
          <w:r w:rsidDel="00000000" w:rsidR="00000000" w:rsidRPr="00000000">
            <w:rPr>
              <w:rtl w:val="0"/>
            </w:rPr>
          </w:r>
        </w:p>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gjguf0">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21.2</w:t>
              <w:tab/>
              <w:t xml:space="preserve">LUMINÁRIA QUADRADA DE EMBUTIR 40W</w:t>
              <w:tab/>
              <w:t xml:space="preserve">59</w:t>
            </w:r>
          </w:hyperlink>
          <w:r w:rsidDel="00000000" w:rsidR="00000000" w:rsidRPr="00000000">
            <w:rPr>
              <w:rtl w:val="0"/>
            </w:rPr>
          </w:r>
        </w:p>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vor4mt">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21.3.</w:t>
              <w:tab/>
              <w:t xml:space="preserve">LUMINÁRIA QUADRADA DE EMBUTIR 19W</w:t>
              <w:tab/>
              <w:t xml:space="preserve">59</w:t>
            </w:r>
          </w:hyperlink>
          <w:r w:rsidDel="00000000" w:rsidR="00000000" w:rsidRPr="00000000">
            <w:rPr>
              <w:rtl w:val="0"/>
            </w:rPr>
          </w:r>
        </w:p>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au1eum">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21.4.</w:t>
              <w:tab/>
              <w:t xml:space="preserve">LUMINÁRIA QUADRADA DE EMBUTIR 36W</w:t>
              <w:tab/>
              <w:t xml:space="preserve">59</w:t>
            </w:r>
          </w:hyperlink>
          <w:r w:rsidDel="00000000" w:rsidR="00000000" w:rsidRPr="00000000">
            <w:rPr>
              <w:rtl w:val="0"/>
            </w:rPr>
          </w:r>
        </w:p>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utoxif">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21.5.</w:t>
              <w:tab/>
              <w:t xml:space="preserve">LUMINÁRIA DE EMERGÊNCIA</w:t>
              <w:tab/>
              <w:t xml:space="preserve">59</w:t>
            </w:r>
          </w:hyperlink>
          <w:r w:rsidDel="00000000" w:rsidR="00000000" w:rsidRPr="00000000">
            <w:rPr>
              <w:rtl w:val="0"/>
            </w:rPr>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9yz7q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21.6.</w:t>
              <w:tab/>
              <w:t xml:space="preserve">ARANDELA</w:t>
              <w:tab/>
              <w:t xml:space="preserve">60</w:t>
            </w:r>
          </w:hyperlink>
          <w:r w:rsidDel="00000000" w:rsidR="00000000" w:rsidRPr="00000000">
            <w:rPr>
              <w:rtl w:val="0"/>
            </w:rPr>
          </w:r>
        </w:p>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p49hy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21.7.</w:t>
              <w:tab/>
              <w:t xml:space="preserve">ARANDELA</w:t>
              <w:tab/>
              <w:t xml:space="preserve">60</w:t>
            </w:r>
          </w:hyperlink>
          <w:r w:rsidDel="00000000" w:rsidR="00000000" w:rsidRPr="00000000">
            <w:rPr>
              <w:rtl w:val="0"/>
            </w:rPr>
          </w:r>
        </w:p>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o97at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w:t>
              <w:tab/>
              <w:t xml:space="preserve">PINTURA</w:t>
              <w:tab/>
              <w:t xml:space="preserve">60</w:t>
            </w:r>
          </w:hyperlink>
          <w:r w:rsidDel="00000000" w:rsidR="00000000" w:rsidRPr="00000000">
            <w:rPr>
              <w:rtl w:val="0"/>
            </w:rPr>
          </w:r>
        </w:p>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88uthg">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22.1.</w:t>
              <w:tab/>
              <w:t xml:space="preserve">SELADOR ACRÍLICO</w:t>
              <w:tab/>
              <w:t xml:space="preserve">60</w:t>
            </w:r>
          </w:hyperlink>
          <w:r w:rsidDel="00000000" w:rsidR="00000000" w:rsidRPr="00000000">
            <w:rPr>
              <w:rtl w:val="0"/>
            </w:rPr>
          </w:r>
        </w:p>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ne53p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22.2.</w:t>
              <w:tab/>
              <w:t xml:space="preserve">MASSA ACRÍLICA</w:t>
              <w:tab/>
              <w:t xml:space="preserve">60</w:t>
            </w:r>
          </w:hyperlink>
          <w:r w:rsidDel="00000000" w:rsidR="00000000" w:rsidRPr="00000000">
            <w:rPr>
              <w:rtl w:val="0"/>
            </w:rPr>
          </w:r>
        </w:p>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2jfdx2">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22.3.</w:t>
              <w:tab/>
              <w:t xml:space="preserve">FUNDO NIVELADOR</w:t>
              <w:tab/>
              <w:t xml:space="preserve">60</w:t>
            </w:r>
          </w:hyperlink>
          <w:r w:rsidDel="00000000" w:rsidR="00000000" w:rsidRPr="00000000">
            <w:rPr>
              <w:rtl w:val="0"/>
            </w:rPr>
          </w:r>
        </w:p>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mj2wk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22.4.</w:t>
              <w:tab/>
              <w:t xml:space="preserve">MASSA ACRÍLICA PARA MADEIRA</w:t>
              <w:tab/>
              <w:t xml:space="preserve">60</w:t>
            </w:r>
          </w:hyperlink>
          <w:r w:rsidDel="00000000" w:rsidR="00000000" w:rsidRPr="00000000">
            <w:rPr>
              <w:rtl w:val="0"/>
            </w:rPr>
          </w:r>
        </w:p>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1od6s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22.5.</w:t>
              <w:tab/>
              <w:t xml:space="preserve">PINTURA ACRÍLICA - CORES CONVENCIONAIS E MISTURADAS</w:t>
              <w:tab/>
              <w:t xml:space="preserve">61</w:t>
            </w:r>
          </w:hyperlink>
          <w:r w:rsidDel="00000000" w:rsidR="00000000" w:rsidRPr="00000000">
            <w:rPr>
              <w:rtl w:val="0"/>
            </w:rPr>
          </w:r>
        </w:p>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gtnh0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22.6.</w:t>
              <w:tab/>
              <w:t xml:space="preserve">PINTURA PARA PISO - CORES CONVENCIONAIS</w:t>
              <w:tab/>
              <w:t xml:space="preserve">61</w:t>
            </w:r>
          </w:hyperlink>
          <w:r w:rsidDel="00000000" w:rsidR="00000000" w:rsidRPr="00000000">
            <w:rPr>
              <w:rtl w:val="0"/>
            </w:rPr>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0tazoa">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22.7.</w:t>
              <w:tab/>
              <w:t xml:space="preserve">TEXTURA – TIPO BICO DE JACA</w:t>
              <w:tab/>
              <w:t xml:space="preserve">61</w:t>
            </w:r>
          </w:hyperlink>
          <w:r w:rsidDel="00000000" w:rsidR="00000000" w:rsidRPr="00000000">
            <w:rPr>
              <w:rtl w:val="0"/>
            </w:rPr>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fyl9w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22.8.</w:t>
              <w:tab/>
              <w:t xml:space="preserve">TEXTURA PROJETADA– REVESTIMENTO DECORATIVO MONOCAMADA</w:t>
              <w:tab/>
              <w:t xml:space="preserve">61</w:t>
            </w:r>
          </w:hyperlink>
          <w:r w:rsidDel="00000000" w:rsidR="00000000" w:rsidRPr="00000000">
            <w:rPr>
              <w:rtl w:val="0"/>
            </w:rPr>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f3j2rp">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23.</w:t>
              <w:tab/>
              <w:t xml:space="preserve">SINALIZAÇÃO</w:t>
              <w:tab/>
              <w:t xml:space="preserve">61</w:t>
            </w:r>
          </w:hyperlink>
          <w:r w:rsidDel="00000000" w:rsidR="00000000" w:rsidRPr="00000000">
            <w:rPr>
              <w:rtl w:val="0"/>
            </w:rPr>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u8tczi">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24.</w:t>
              <w:tab/>
              <w:t xml:space="preserve">LETRA CAIXA</w:t>
              <w:tab/>
              <w:t xml:space="preserve">61</w:t>
            </w:r>
          </w:hyperlink>
          <w:r w:rsidDel="00000000" w:rsidR="00000000" w:rsidRPr="00000000">
            <w:rPr>
              <w:rtl w:val="0"/>
            </w:rPr>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e8gvnb">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25.</w:t>
              <w:tab/>
              <w:t xml:space="preserve">PAISAGISMO</w:t>
              <w:tab/>
              <w:t xml:space="preserve">62</w:t>
            </w:r>
          </w:hyperlink>
          <w:r w:rsidDel="00000000" w:rsidR="00000000" w:rsidRPr="00000000">
            <w:rPr>
              <w:rtl w:val="0"/>
            </w:rPr>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tdr5v4">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25.1.</w:t>
              <w:tab/>
              <w:t xml:space="preserve">FORRAÇÃO</w:t>
              <w:tab/>
              <w:t xml:space="preserve">62</w:t>
            </w:r>
          </w:hyperlink>
          <w:r w:rsidDel="00000000" w:rsidR="00000000" w:rsidRPr="00000000">
            <w:rPr>
              <w:rtl w:val="0"/>
            </w:rPr>
          </w:r>
        </w:p>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7nz8yj">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26.</w:t>
              <w:tab/>
              <w:t xml:space="preserve">MARCO INAUGURAL</w:t>
              <w:tab/>
              <w:t xml:space="preserve">62</w:t>
            </w:r>
          </w:hyperlink>
          <w:r w:rsidDel="00000000" w:rsidR="00000000" w:rsidRPr="00000000">
            <w:rPr>
              <w:rtl w:val="0"/>
            </w:rPr>
          </w:r>
        </w:p>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rnmrmc">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27.</w:t>
              <w:tab/>
              <w:t xml:space="preserve">LIMPEZA GERAL</w:t>
              <w:tab/>
              <w:t xml:space="preserve">62</w:t>
            </w:r>
          </w:hyperlink>
          <w:r w:rsidDel="00000000" w:rsidR="00000000" w:rsidRPr="00000000">
            <w:rPr>
              <w:rtl w:val="0"/>
            </w:rPr>
          </w:r>
        </w:p>
        <w:p w:rsidR="00000000" w:rsidDel="00000000" w:rsidP="00000000" w:rsidRDefault="00000000" w:rsidRPr="00000000" w14:paraId="000000B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6sx1u5">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27.1.</w:t>
              <w:tab/>
              <w:t xml:space="preserve">LIMPEZA DIÁRIA</w:t>
              <w:tab/>
              <w:t xml:space="preserve">62</w:t>
            </w:r>
          </w:hyperlink>
          <w:r w:rsidDel="00000000" w:rsidR="00000000" w:rsidRPr="00000000">
            <w:rPr>
              <w:rtl w:val="0"/>
            </w:rPr>
          </w:r>
        </w:p>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00"/>
              <w:tab w:val="right" w:leader="none" w:pos="9060"/>
            </w:tabs>
            <w:spacing w:after="100" w:before="0" w:line="276" w:lineRule="auto"/>
            <w:ind w:left="22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ly7c1y">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27.2.</w:t>
              <w:tab/>
              <w:t xml:space="preserve">LIMPEZA FINAL</w:t>
              <w:tab/>
              <w:t xml:space="preserve">63</w:t>
            </w:r>
          </w:hyperlink>
          <w:r w:rsidDel="00000000" w:rsidR="00000000" w:rsidRPr="00000000">
            <w:rPr>
              <w:rtl w:val="0"/>
            </w:rPr>
          </w:r>
        </w:p>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9060"/>
            </w:tabs>
            <w:spacing w:after="100" w:before="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5xuu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28.</w:t>
              <w:tab/>
              <w:t xml:space="preserve">OBSERVAÇÕES FINAIS</w:t>
              <w:tab/>
              <w:t xml:space="preserve">63</w:t>
            </w:r>
          </w:hyperlink>
          <w:r w:rsidDel="00000000" w:rsidR="00000000" w:rsidRPr="00000000">
            <w:rPr>
              <w:rtl w:val="0"/>
            </w:rPr>
          </w:r>
        </w:p>
        <w:p w:rsidR="00000000" w:rsidDel="00000000" w:rsidP="00000000" w:rsidRDefault="00000000" w:rsidRPr="00000000" w14:paraId="000000B9">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BA">
      <w:pPr>
        <w:rPr/>
      </w:pPr>
      <w:r w:rsidDel="00000000" w:rsidR="00000000" w:rsidRPr="00000000">
        <w:br w:type="page"/>
      </w:r>
      <w:r w:rsidDel="00000000" w:rsidR="00000000" w:rsidRPr="00000000">
        <w:rPr>
          <w:rtl w:val="0"/>
        </w:rPr>
      </w:r>
    </w:p>
    <w:p w:rsidR="00000000" w:rsidDel="00000000" w:rsidP="00000000" w:rsidRDefault="00000000" w:rsidRPr="00000000" w14:paraId="000000BB">
      <w:pPr>
        <w:pStyle w:val="Heading1"/>
        <w:numPr>
          <w:ilvl w:val="0"/>
          <w:numId w:val="11"/>
        </w:numPr>
        <w:ind w:left="720" w:hanging="360"/>
        <w:rPr/>
      </w:pPr>
      <w:bookmarkStart w:colFirst="0" w:colLast="0" w:name="_heading=h.t5ahrjpwguev" w:id="0"/>
      <w:bookmarkEnd w:id="0"/>
      <w:r w:rsidDel="00000000" w:rsidR="00000000" w:rsidRPr="00000000">
        <w:rPr>
          <w:rtl w:val="0"/>
        </w:rPr>
        <w:t xml:space="preserve">CONCEITO, DIRETRIZES E PREMISSAS PROJETUAIS</w:t>
      </w:r>
    </w:p>
    <w:p w:rsidR="00000000" w:rsidDel="00000000" w:rsidP="00000000" w:rsidRDefault="00000000" w:rsidRPr="00000000" w14:paraId="000000BC">
      <w:pPr>
        <w:spacing w:line="240" w:lineRule="auto"/>
        <w:ind w:left="360" w:firstLine="0"/>
        <w:rPr/>
      </w:pPr>
      <w:bookmarkStart w:colFirst="0" w:colLast="0" w:name="_heading=h.6mvmnyqvlf4c" w:id="1"/>
      <w:bookmarkEnd w:id="1"/>
      <w:r w:rsidDel="00000000" w:rsidR="00000000" w:rsidRPr="00000000">
        <w:rPr>
          <w:rtl w:val="0"/>
        </w:rPr>
        <w:t xml:space="preserve">Os Centros Especializados em Reabilitação (CER) constituem pontos estratégicos da Rede de Cuidados à Pessoa com Deficiência (RCPCD), no âmbito do Sistema Único de Saúde (SUS), conforme estabelecido pela Portaria MS/GM nº 793, de 24 de abril de 2012, e consolidado pela Portaria de Consolidação nº 3, de 28 de setembro de 2017 (BRASIL, 2017). Este projeto tem como objetivo orientar gestores locais, equipes dos CER e demais atores envolvidos na análise, elaboração e avaliação de propostas de construção, reforma e ampliação das unidades destinadas à atenção especializada em reabilitação física, auditiva, visual, intelectual e/ou múltipla.</w:t>
      </w:r>
    </w:p>
    <w:p w:rsidR="00000000" w:rsidDel="00000000" w:rsidP="00000000" w:rsidRDefault="00000000" w:rsidRPr="00000000" w14:paraId="000000BD">
      <w:pPr>
        <w:spacing w:line="240" w:lineRule="auto"/>
        <w:ind w:left="360" w:firstLine="0"/>
        <w:rPr/>
      </w:pPr>
      <w:r w:rsidDel="00000000" w:rsidR="00000000" w:rsidRPr="00000000">
        <w:rPr>
          <w:rtl w:val="0"/>
        </w:rPr>
        <w:t xml:space="preserve">Considerando que a estrutura física e os ambientes dos CER são componentes fundamentais para garantir a qualidade do cuidado e das práticas terapêuticas interdisciplinares, este projeto visa contribuir para a qualificação, sustentabilidade e fortalecimento da RCPCD em âmbito nacional. Alinha-se, assim, aos princípios constitucionais de universalidade, integralidade e equidade do SUS, promovendo a inclusão e a cidadania das pessoas com deficiência.</w:t>
      </w:r>
    </w:p>
    <w:p w:rsidR="00000000" w:rsidDel="00000000" w:rsidP="00000000" w:rsidRDefault="00000000" w:rsidRPr="00000000" w14:paraId="000000BE">
      <w:pPr>
        <w:spacing w:line="240" w:lineRule="auto"/>
        <w:ind w:left="360" w:firstLine="0"/>
        <w:rPr/>
      </w:pPr>
      <w:r w:rsidDel="00000000" w:rsidR="00000000" w:rsidRPr="00000000">
        <w:rPr>
          <w:rtl w:val="0"/>
        </w:rPr>
        <w:t xml:space="preserve">O projeto arquitetônico e de ambiência proposto deve ser concebido como instrumento de suporte aos processos de cuidado e trabalho em saúde que respeitem as diretrizes da RCPCD. Essas diretrizes envolvem o acolhimento humanizado, a centralidade no usuário, o protagonismo das pessoas com deficiência, a articulação com a rede de atenção à saúde, o cuidado em base territorial e comunitária, além do respeito aos direitos humanos, à autonomia e à acessibilidade universal. Ressalta-se que, conforme as necessidades e características regionais, a configuração dos ambientes poderá ser ampliada ou adaptada pelos entes proponentes. O presente projeto, portanto, não tem como finalidade a padronização rígida, mas sim oferecer uma referência técnica para a qualificação dos espaços de reabilitação especializados.</w:t>
      </w:r>
    </w:p>
    <w:p w:rsidR="00000000" w:rsidDel="00000000" w:rsidP="00000000" w:rsidRDefault="00000000" w:rsidRPr="00000000" w14:paraId="000000BF">
      <w:pPr>
        <w:spacing w:line="240" w:lineRule="auto"/>
        <w:ind w:left="360" w:firstLine="0"/>
        <w:rPr/>
      </w:pPr>
      <w:r w:rsidDel="00000000" w:rsidR="00000000" w:rsidRPr="00000000">
        <w:rPr>
          <w:rtl w:val="0"/>
        </w:rPr>
        <w:t xml:space="preserve">Para o desenvolvimento deste projeto, foram estabelecidas diretrizes e premissas que refletem os principais atributos da atenção à saúde da pessoa com deficiência. O cuidado centrado na singularidade dos usuários é o ponto de partida, com enfoque nos determinantes biopsicossociais que influenciam a funcionalidade e a participação social. Em consonância com a RCPCD, os CER têm como finalidade garantir o acesso à reabilitação integral, contínua e multiprofissional, contribuindo para a superação de barreiras e a promoção da autonomia das pessoas com deficiência.</w:t>
      </w:r>
    </w:p>
    <w:p w:rsidR="00000000" w:rsidDel="00000000" w:rsidP="00000000" w:rsidRDefault="00000000" w:rsidRPr="00000000" w14:paraId="000000C0">
      <w:pPr>
        <w:spacing w:line="240" w:lineRule="auto"/>
        <w:ind w:left="360" w:firstLine="0"/>
        <w:rPr/>
      </w:pPr>
      <w:r w:rsidDel="00000000" w:rsidR="00000000" w:rsidRPr="00000000">
        <w:rPr>
          <w:rtl w:val="0"/>
        </w:rPr>
        <w:t xml:space="preserve">Entre as principais diretrizes que norteiam a concepção dos CER, com impacto direto na organização dos espaços físicos das unidades previstas no Novo Programa de Aceleração do Crescimento (PAC 2023–2026), destacam-se:</w:t>
      </w:r>
    </w:p>
    <w:p w:rsidR="00000000" w:rsidDel="00000000" w:rsidP="00000000" w:rsidRDefault="00000000" w:rsidRPr="00000000" w14:paraId="000000C1">
      <w:pPr>
        <w:spacing w:line="240" w:lineRule="auto"/>
        <w:ind w:left="360" w:firstLine="0"/>
        <w:rPr/>
      </w:pPr>
      <w:r w:rsidDel="00000000" w:rsidR="00000000" w:rsidRPr="00000000">
        <w:rPr>
          <w:rtl w:val="0"/>
        </w:rPr>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alibri" w:cs="Calibri" w:eastAsia="Calibri" w:hAnsi="Calibri"/>
          <w:b w:val="0"/>
          <w:i w:val="0"/>
          <w:smallCaps w:val="0"/>
          <w:strike w:val="0"/>
          <w:color w:val="000000"/>
          <w:sz w:val="24"/>
          <w:szCs w:val="24"/>
          <w:u w:val="none"/>
          <w:shd w:fill="auto" w:val="clear"/>
          <w:vertAlign w:val="baseline"/>
        </w:rPr>
      </w:pPr>
      <w:sdt>
        <w:sdtPr>
          <w:id w:val="-1666704860"/>
          <w:tag w:val="goog_rdk_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Integração ao território: Estruturas físicas acessíveis, adaptadas às condições geográficas, sociais e culturais locais, com ambientes externos que favoreçam a mobilidade e o convívio;</w:t>
        <w:br w:type="textWrapping"/>
      </w:r>
      <w:sdt>
        <w:sdtPr>
          <w:id w:val="-761423324"/>
          <w:tag w:val="goog_rdk_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Acessibilidade universal: Garantia de livre acesso a todos os espaços, com eliminação de barreiras arquitetônicas, comunicacionais e atitudinais;</w:t>
        <w:br w:type="textWrapping"/>
      </w:r>
      <w:sdt>
        <w:sdtPr>
          <w:id w:val="-2004421093"/>
          <w:tag w:val="goog_rdk_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Promoção da equidade: Reconhecimento das múltiplas dimensões da deficiência e suas intersecções com fatores sociais, econômicos e ambientais;</w:t>
        <w:br w:type="textWrapping"/>
      </w:r>
      <w:sdt>
        <w:sdtPr>
          <w:id w:val="-1584201970"/>
          <w:tag w:val="goog_rdk_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Atenção integral e interdisciplinar: Atendimento articulado entre diferentes especialidades, com foco na funcionalidade e no projeto terapêutico singular;</w:t>
        <w:br w:type="textWrapping"/>
      </w:r>
      <w:sdt>
        <w:sdtPr>
          <w:id w:val="467980782"/>
          <w:tag w:val="goog_rdk_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Participação e protagonismo: Incentivo à participação ativa das pessoas com deficiência e seus familiares nos processos de cuidado e gestão;</w:t>
        <w:br w:type="textWrapping"/>
      </w:r>
      <w:sdt>
        <w:sdtPr>
          <w:id w:val="-1180821625"/>
          <w:tag w:val="goog_rdk_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Inclusão social e cidadania: Ambientes que favoreçam a autonomia, a convivência e a inserção social das pessoas com deficiência;</w:t>
        <w:br w:type="textWrapping"/>
      </w:r>
      <w:sdt>
        <w:sdtPr>
          <w:id w:val="1004493898"/>
          <w:tag w:val="goog_rdk_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Qualificação do cuidado: Ambiência que valorize o vínculo entre equipe e usuário, com espaços adequados para escuta, avaliação, intervenção e convivência;</w:t>
        <w:br w:type="textWrapping"/>
      </w:r>
      <w:sdt>
        <w:sdtPr>
          <w:id w:val="-948660100"/>
          <w:tag w:val="goog_rdk_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Formação e educação permanente: Infraestrutura que possibilite capacitação técnica e integração ensino-serviço, incluindo ambientes para treinamento e pesquisa aplicada;</w:t>
        <w:br w:type="textWrapping"/>
      </w:r>
      <w:sdt>
        <w:sdtPr>
          <w:id w:val="-1794509432"/>
          <w:tag w:val="goog_rdk_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Monitoramento e avaliação: Espaços e recursos voltados ao acompanhamento contínuo dos processos assistenciais e de gestão;</w:t>
        <w:br w:type="textWrapping"/>
      </w:r>
      <w:sdt>
        <w:sdtPr>
          <w:id w:val="-1418854014"/>
          <w:tag w:val="goog_rdk_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Inovação tecnológica e saúde digital: Integração de soluções digitais que otimizem o cuidado, o acompanhamento remoto e a gestão dos serviços.</w:t>
      </w:r>
    </w:p>
    <w:p w:rsidR="00000000" w:rsidDel="00000000" w:rsidP="00000000" w:rsidRDefault="00000000" w:rsidRPr="00000000" w14:paraId="000000C3">
      <w:pPr>
        <w:spacing w:line="240" w:lineRule="auto"/>
        <w:rPr/>
      </w:pPr>
      <w:r w:rsidDel="00000000" w:rsidR="00000000" w:rsidRPr="00000000">
        <w:rPr>
          <w:rtl w:val="0"/>
        </w:rPr>
      </w:r>
    </w:p>
    <w:p w:rsidR="00000000" w:rsidDel="00000000" w:rsidP="00000000" w:rsidRDefault="00000000" w:rsidRPr="00000000" w14:paraId="000000C4">
      <w:pPr>
        <w:spacing w:line="240" w:lineRule="auto"/>
        <w:rPr/>
      </w:pPr>
      <w:r w:rsidDel="00000000" w:rsidR="00000000" w:rsidRPr="00000000">
        <w:rPr>
          <w:rtl w:val="0"/>
        </w:rPr>
        <w:t xml:space="preserve">Essas diretrizes fundamentam a criação de espaços qualificados e humanizados que atendam às necessidades dos usuários dos CER e fortaleçam sua função estratégica dentro da Rede de Cuidados à Pessoa com Deficiência, contribuindo para o fortalecimento das políticas públicas de inclusão e para a consolidação dos princípios do SUS.</w:t>
      </w:r>
    </w:p>
    <w:p w:rsidR="00000000" w:rsidDel="00000000" w:rsidP="00000000" w:rsidRDefault="00000000" w:rsidRPr="00000000" w14:paraId="000000C5">
      <w:pPr>
        <w:pStyle w:val="Heading2"/>
        <w:numPr>
          <w:ilvl w:val="1"/>
          <w:numId w:val="4"/>
        </w:numPr>
        <w:ind w:left="360" w:hanging="360"/>
        <w:rPr/>
      </w:pPr>
      <w:r w:rsidDel="00000000" w:rsidR="00000000" w:rsidRPr="00000000">
        <w:rPr>
          <w:rtl w:val="0"/>
        </w:rPr>
        <w:t xml:space="preserve">ATOS NORMATIVOS</w:t>
      </w:r>
    </w:p>
    <w:p w:rsidR="00000000" w:rsidDel="00000000" w:rsidP="00000000" w:rsidRDefault="00000000" w:rsidRPr="00000000" w14:paraId="000000C6">
      <w:pPr>
        <w:rPr/>
      </w:pPr>
      <w:r w:rsidDel="00000000" w:rsidR="00000000" w:rsidRPr="00000000">
        <w:rPr>
          <w:rtl w:val="0"/>
        </w:rPr>
        <w:t xml:space="preserve">A solução técnica proposta, baseada no projeto arquitetônico fornecido, está em conformidade com as normas aplicáveis ao tema. O foco principal está na norma sanitária vigente no país, no caso a RESOLUÇÃO - RDC Nº 50, DE 21 DE FEVEREIRO DE 2002, que estabelece o Regulamento Técnico para o planejamento, programação, elaboração e avaliação de projetos físicos de estabelecimentos assistenciais de saúde.</w:t>
      </w:r>
    </w:p>
    <w:p w:rsidR="00000000" w:rsidDel="00000000" w:rsidP="00000000" w:rsidRDefault="00000000" w:rsidRPr="00000000" w14:paraId="000000C7">
      <w:pPr>
        <w:rPr/>
      </w:pPr>
      <w:r w:rsidDel="00000000" w:rsidR="00000000" w:rsidRPr="00000000">
        <w:rPr>
          <w:rtl w:val="0"/>
        </w:rPr>
        <w:t xml:space="preserve">A seguir, estão listados os atos normativos mais relevantes que serviram como base para a elaboração do projeto:</w:t>
      </w:r>
    </w:p>
    <w:p w:rsidR="00000000" w:rsidDel="00000000" w:rsidP="00000000" w:rsidRDefault="00000000" w:rsidRPr="00000000" w14:paraId="000000C8">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Portaria de Consolidação nº 3, de 28 de setembro de 2017. Consolida as normas sobre as Redes temáticas de atenção à saúde, redes de serviço de saúde e as redes de pesquisa em saúde do Sistema Único de Saúde (SUS). Brasília: Ministério da Saúde, 2017.</w:t>
      </w:r>
    </w:p>
    <w:p w:rsidR="00000000" w:rsidDel="00000000" w:rsidP="00000000" w:rsidRDefault="00000000" w:rsidRPr="00000000" w14:paraId="000000C9">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Portaria de Consolidação nº 6, de 6 de outubro de 2017. Consolida as normas sobre o financiamento e a transferência dos recursos federais para as ações e os serviços de saúde do Sistema Único de Saúde. Brasília: Ministério da Saúde, 2017.</w:t>
      </w:r>
    </w:p>
    <w:p w:rsidR="00000000" w:rsidDel="00000000" w:rsidP="00000000" w:rsidRDefault="00000000" w:rsidRPr="00000000" w14:paraId="000000CA">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RDC nº 51/2011 ANVISA - Dispõe sobre os requisitos mínimos para a análise, avaliação e aprovação dos projetos físicos de estabelecimentos de saúde no Sistema Nacional de Vigilância Sanitária (SNVS) e dá outras providências.</w:t>
      </w:r>
    </w:p>
    <w:p w:rsidR="00000000" w:rsidDel="00000000" w:rsidP="00000000" w:rsidRDefault="00000000" w:rsidRPr="00000000" w14:paraId="000000CB">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RDC nº 63/2011 ANVISA - Requisitos de Boas Práticas de Funcionamento para os Serviços de Saúde.</w:t>
      </w:r>
    </w:p>
    <w:p w:rsidR="00000000" w:rsidDel="00000000" w:rsidP="00000000" w:rsidRDefault="00000000" w:rsidRPr="00000000" w14:paraId="000000CC">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RDC nº 222/2018 ANVISA - Regulamenta as Boas Práticas de Gerenciamento dos Resíduos de Serviços de Saúde.</w:t>
      </w:r>
    </w:p>
    <w:p w:rsidR="00000000" w:rsidDel="00000000" w:rsidP="00000000" w:rsidRDefault="00000000" w:rsidRPr="00000000" w14:paraId="000000C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RDC nº 36/2013 ANVISA - Institui ações para a segurança do paciente em serviços de saúde.</w:t>
      </w:r>
    </w:p>
    <w:p w:rsidR="00000000" w:rsidDel="00000000" w:rsidP="00000000" w:rsidRDefault="00000000" w:rsidRPr="00000000" w14:paraId="000000CE">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RDC nº 15/2012 ANVISA – Requisitos de boas práticas para o processamento de produtos para saúde.</w:t>
      </w:r>
    </w:p>
    <w:p w:rsidR="00000000" w:rsidDel="00000000" w:rsidP="00000000" w:rsidRDefault="00000000" w:rsidRPr="00000000" w14:paraId="000000CF">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ABNT NBR 9050/2020 - Acessibilidade a edificações, mobiliário, espaços e equipamentos urbanos.</w:t>
      </w:r>
    </w:p>
    <w:p w:rsidR="00000000" w:rsidDel="00000000" w:rsidP="00000000" w:rsidRDefault="00000000" w:rsidRPr="00000000" w14:paraId="000000D0">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ABNT NBR 13532/1995 – Elaboração de projetos de edificações. </w:t>
      </w:r>
    </w:p>
    <w:p w:rsidR="00000000" w:rsidDel="00000000" w:rsidP="00000000" w:rsidRDefault="00000000" w:rsidRPr="00000000" w14:paraId="000000D1">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ABNT NBR 6492/1994 – Representação de projetos de arquitetura. </w:t>
      </w:r>
    </w:p>
    <w:p w:rsidR="00000000" w:rsidDel="00000000" w:rsidP="00000000" w:rsidRDefault="00000000" w:rsidRPr="00000000" w14:paraId="000000D2">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NR 24/2019 – Condições Sanitárias e de Conforto nos Locais de Trabalho </w:t>
      </w:r>
      <w:hyperlink r:id="rId9">
        <w:r w:rsidDel="00000000" w:rsidR="00000000" w:rsidRPr="00000000">
          <w:rPr>
            <w:rFonts w:ascii="Calibri" w:cs="Calibri" w:eastAsia="Calibri" w:hAnsi="Calibri"/>
            <w:b w:val="0"/>
            <w:i w:val="0"/>
            <w:smallCaps w:val="0"/>
            <w:strike w:val="0"/>
            <w:color w:val="0563c1"/>
            <w:sz w:val="22"/>
            <w:szCs w:val="22"/>
            <w:u w:val="single"/>
            <w:shd w:fill="auto" w:val="clear"/>
            <w:vertAlign w:val="baseline"/>
            <w:rtl w:val="0"/>
          </w:rPr>
          <w:t xml:space="preserve">https://www.gov.br/trabalho-e-emprego/pt-br/acesso-a-informacao/participacao-social/conselhos-e-orgaos-colegiados/comissao-tripartite-partitaria-permanente/arquivos/normas-regulamentadoras/nr-24-atualizada-2022.pdf</w:t>
        </w:r>
      </w:hyperlink>
      <w:r w:rsidDel="00000000" w:rsidR="00000000" w:rsidRPr="00000000">
        <w:rPr>
          <w:rtl w:val="0"/>
        </w:rPr>
      </w:r>
    </w:p>
    <w:p w:rsidR="00000000" w:rsidDel="00000000" w:rsidP="00000000" w:rsidRDefault="00000000" w:rsidRPr="00000000" w14:paraId="000000D3">
      <w:pPr>
        <w:rPr/>
      </w:pPr>
      <w:r w:rsidDel="00000000" w:rsidR="00000000" w:rsidRPr="00000000">
        <w:rPr>
          <w:rtl w:val="0"/>
        </w:rPr>
        <w:t xml:space="preserve">Além das normas acima mencionadas o Proponente deverá se atentar para as demais estabelecidas pelos catálogos técnicos da ABNT e correlatos, com foco para as normas de acessibilidade, também deverá consultar e aplicar, quando pertinente, as demais normas indicadas na Biblioteca de Temas de Serviços de Saúde disponível em Biblioteca de Temas de Serviços de   Saúde </w:t>
      </w:r>
      <w:r w:rsidDel="00000000" w:rsidR="00000000" w:rsidRPr="00000000">
        <w:rPr>
          <w:color w:val="2e75b5"/>
          <w:rtl w:val="0"/>
        </w:rPr>
        <w:t xml:space="preserve">(</w:t>
      </w:r>
      <w:hyperlink r:id="rId10">
        <w:r w:rsidDel="00000000" w:rsidR="00000000" w:rsidRPr="00000000">
          <w:rPr>
            <w:color w:val="2e75b5"/>
            <w:u w:val="single"/>
            <w:rtl w:val="0"/>
          </w:rPr>
          <w:t xml:space="preserve">Biblioteca de temas de serviços de saúde (www.gov.br)</w:t>
        </w:r>
      </w:hyperlink>
      <w:r w:rsidDel="00000000" w:rsidR="00000000" w:rsidRPr="00000000">
        <w:rPr>
          <w:rtl w:val="0"/>
        </w:rPr>
        <w:t xml:space="preserve">.</w:t>
      </w:r>
    </w:p>
    <w:p w:rsidR="00000000" w:rsidDel="00000000" w:rsidP="00000000" w:rsidRDefault="00000000" w:rsidRPr="00000000" w14:paraId="000000D4">
      <w:pPr>
        <w:pStyle w:val="Heading2"/>
        <w:numPr>
          <w:ilvl w:val="1"/>
          <w:numId w:val="4"/>
        </w:numPr>
        <w:ind w:left="360" w:hanging="360"/>
        <w:rPr/>
      </w:pPr>
      <w:bookmarkStart w:colFirst="0" w:colLast="0" w:name="_heading=h.l2sm5gaeqjeo" w:id="2"/>
      <w:bookmarkEnd w:id="2"/>
      <w:r w:rsidDel="00000000" w:rsidR="00000000" w:rsidRPr="00000000">
        <w:rPr>
          <w:rtl w:val="0"/>
        </w:rPr>
        <w:t xml:space="preserve">CARACTERIZAÇÃO E PREMISSAS PROJETUAIS</w:t>
      </w:r>
    </w:p>
    <w:p w:rsidR="00000000" w:rsidDel="00000000" w:rsidP="00000000" w:rsidRDefault="00000000" w:rsidRPr="00000000" w14:paraId="000000D5">
      <w:pPr>
        <w:rPr/>
      </w:pPr>
      <w:r w:rsidDel="00000000" w:rsidR="00000000" w:rsidRPr="00000000">
        <w:rPr>
          <w:rtl w:val="0"/>
        </w:rPr>
        <w:t xml:space="preserve">O projeto de referência do Centro Especializado em Reabilitação teve como parâmetro para implantação um terreno mínimo recomendado de 65 m x 80 m resultando em uma área total de terreno sugerida de 5.200,00 m² e uma área construída útil da edificação aproximada de 1.945,96 m², implementada em pavimento térreo, o projeto conta também com um Jardim Sensorial com área aproximada de 156,25n² e uma Quadra poliesportiva de 525,45m² .</w:t>
      </w:r>
    </w:p>
    <w:p w:rsidR="00000000" w:rsidDel="00000000" w:rsidP="00000000" w:rsidRDefault="00000000" w:rsidRPr="00000000" w14:paraId="000000D6">
      <w:pPr>
        <w:rPr/>
      </w:pPr>
      <w:r w:rsidDel="00000000" w:rsidR="00000000" w:rsidRPr="00000000">
        <w:rPr>
          <w:rtl w:val="0"/>
        </w:rPr>
        <w:t xml:space="preserve">A escolha do método construtivo para o projeto de referência do CER, que embasou o detalhamento do projeto arquitetônico e dos demais projetos complementares de engenharia, foi a construção convencional. Esse método foi escolhido devido ao seu histórico de ampla utilização em todas as regiões do país, o que amplia a oferta de mão de obra que atende aos critérios quali-quantitativos necessários para a operacionalidade profissional desde a análise preparatória, perpassando pela implantação das unidades, chegando a própria manutenção pós entrada em funcionamento. O método consiste em supra estrutura e fundações elaboradas em concreto armado, com fechamento externo em blocos cerâmicos, e coberta em telhas de fibrocimento com estrutura em madeira. Internamente, os fechamentos verticais foram escolhidos com o uso de drywall.</w:t>
      </w:r>
    </w:p>
    <w:p w:rsidR="00000000" w:rsidDel="00000000" w:rsidP="00000000" w:rsidRDefault="00000000" w:rsidRPr="00000000" w14:paraId="000000D7">
      <w:pPr>
        <w:rPr/>
      </w:pPr>
      <w:r w:rsidDel="00000000" w:rsidR="00000000" w:rsidRPr="00000000">
        <w:rPr>
          <w:rtl w:val="0"/>
        </w:rPr>
        <w:t xml:space="preserve">Em consonância com os compromissos firmados pelo governo federal junto à ONU, que integram os Objetivos de Desenvolvimento Sustentável (ODS) articulados pela Agenda 2030, este projeto promove a utilização de estratégias para a construção de edificações sustentáveis, visando garantir sua resiliência e adaptabilidade diante das mudanças climáticas. Além disso, a integração e o arranjo das áreas favorecem a iluminação e ventilação natural. Assim, o projeto foi desenvolvido com sistemas construtivos capazes de contribuir para a preservação e conservação do meio ambiente, reduzindo o uso e o esgotamento dos recursos naturais, a produção de resíduos e o consumo de energia. Seguem as principais premissas adotadas no projeto:</w:t>
      </w:r>
    </w:p>
    <w:p w:rsidR="00000000" w:rsidDel="00000000" w:rsidP="00000000" w:rsidRDefault="00000000" w:rsidRPr="00000000" w14:paraId="000000D8">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VENTILAÇÃO E ILUMINAÇÃO NATURAL</w:t>
      </w:r>
    </w:p>
    <w:p w:rsidR="00000000" w:rsidDel="00000000" w:rsidP="00000000" w:rsidRDefault="00000000" w:rsidRPr="00000000" w14:paraId="000000D9">
      <w:pPr>
        <w:rPr/>
      </w:pPr>
      <w:r w:rsidDel="00000000" w:rsidR="00000000" w:rsidRPr="00000000">
        <w:rPr>
          <w:rtl w:val="0"/>
        </w:rPr>
        <w:t xml:space="preserve">Todos os ambientes com permanência prolongada possuem iluminação e ventilação natural para reduzir a climatização e iluminação artificial.</w:t>
      </w:r>
    </w:p>
    <w:p w:rsidR="00000000" w:rsidDel="00000000" w:rsidP="00000000" w:rsidRDefault="00000000" w:rsidRPr="00000000" w14:paraId="000000DA">
      <w:pPr>
        <w:rPr/>
      </w:pPr>
      <w:r w:rsidDel="00000000" w:rsidR="00000000" w:rsidRPr="00000000">
        <w:rPr>
          <w:rtl w:val="0"/>
        </w:rPr>
        <w:t xml:space="preserve">Foram previstos elementos vazados (tipo cobogós) na fachada principal, em áreas de uso coletivo, com o objetivo de minimizar a incidência solar direta, contribuindo assim para o conforto ambiental. No entanto, orienta-se a realização do estudo das condicionantes de cada terreno para implantação do edifício, de acordo com a melhor orientação solar e ventos predominantes de cada região.</w:t>
      </w:r>
    </w:p>
    <w:p w:rsidR="00000000" w:rsidDel="00000000" w:rsidP="00000000" w:rsidRDefault="00000000" w:rsidRPr="00000000" w14:paraId="000000D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ESTRATÉGIAS DE USO E REUSO RACIONAL DA ÁGUA</w:t>
      </w:r>
    </w:p>
    <w:p w:rsidR="00000000" w:rsidDel="00000000" w:rsidP="00000000" w:rsidRDefault="00000000" w:rsidRPr="00000000" w14:paraId="000000DC">
      <w:pPr>
        <w:rPr/>
      </w:pPr>
      <w:r w:rsidDel="00000000" w:rsidR="00000000" w:rsidRPr="00000000">
        <w:rPr>
          <w:rtl w:val="0"/>
        </w:rPr>
        <w:t xml:space="preserve">No CER foram implementadas técnicas de reuso da água descartada através da captação dos drenos de ar-condicionado e água da chuva para utilização nas torneiras do jardim e limpeza. Além disso, foram selecionados acessórios com temporizadores como torneiras de pressão e com sensor, com o intuito de reduzir o desperdício de água.</w:t>
      </w:r>
    </w:p>
    <w:p w:rsidR="00000000" w:rsidDel="00000000" w:rsidP="00000000" w:rsidRDefault="00000000" w:rsidRPr="00000000" w14:paraId="000000D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ENERGIA RENOVÁVEL</w:t>
      </w:r>
    </w:p>
    <w:p w:rsidR="00000000" w:rsidDel="00000000" w:rsidP="00000000" w:rsidRDefault="00000000" w:rsidRPr="00000000" w14:paraId="000000DE">
      <w:pPr>
        <w:rPr/>
      </w:pPr>
      <w:r w:rsidDel="00000000" w:rsidR="00000000" w:rsidRPr="00000000">
        <w:rPr>
          <w:rtl w:val="0"/>
        </w:rPr>
        <w:t xml:space="preserve">A recomendação de utilização de placas fotovoltaicas para a captação e geração de energia solar, cujo projeto deverá ser desenvolvido por técnicos habilitados e de acordo com a zona bioclimática e condições de insolação de cada localidade. Assim como do consumo de energia e das especificidades de cada concessionário local.</w:t>
      </w:r>
    </w:p>
    <w:p w:rsidR="00000000" w:rsidDel="00000000" w:rsidP="00000000" w:rsidRDefault="00000000" w:rsidRPr="00000000" w14:paraId="000000D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SISTEMA CONSTRUTIVO</w:t>
      </w:r>
    </w:p>
    <w:p w:rsidR="00000000" w:rsidDel="00000000" w:rsidP="00000000" w:rsidRDefault="00000000" w:rsidRPr="00000000" w14:paraId="000000E0">
      <w:pPr>
        <w:rPr/>
      </w:pPr>
      <w:r w:rsidDel="00000000" w:rsidR="00000000" w:rsidRPr="00000000">
        <w:rPr>
          <w:rtl w:val="0"/>
        </w:rPr>
        <w:t xml:space="preserve">A utilização de um sistema construtivo enxuto (Lean Construction) para as vedações o que reduz significativamente a geração de resíduos de obra, otimizando o tempo e agregando valor a esta edificação. Assim como a recomendação de uso de materiais certificados com baixa emissão de carbono ou Zero Carbono, minimizando o efeito estufa.</w:t>
      </w:r>
    </w:p>
    <w:p w:rsidR="00000000" w:rsidDel="00000000" w:rsidP="00000000" w:rsidRDefault="00000000" w:rsidRPr="00000000" w14:paraId="000000E1">
      <w:pPr>
        <w:pStyle w:val="Heading2"/>
        <w:numPr>
          <w:ilvl w:val="1"/>
          <w:numId w:val="4"/>
        </w:numPr>
        <w:ind w:left="360" w:hanging="360"/>
        <w:rPr>
          <w:color w:val="ff0000"/>
        </w:rPr>
      </w:pPr>
      <w:bookmarkStart w:colFirst="0" w:colLast="0" w:name="_heading=h.upglbi" w:id="3"/>
      <w:bookmarkEnd w:id="3"/>
      <w:r w:rsidDel="00000000" w:rsidR="00000000" w:rsidRPr="00000000">
        <w:rPr>
          <w:rtl w:val="0"/>
        </w:rPr>
        <w:t xml:space="preserve">DESCRIÇÃO DOS NÚCLEOS TEMÁTICOS ASSISTENCIAIS</w:t>
      </w:r>
      <w:r w:rsidDel="00000000" w:rsidR="00000000" w:rsidRPr="00000000">
        <w:rPr>
          <w:rtl w:val="0"/>
        </w:rPr>
      </w:r>
    </w:p>
    <w:p w:rsidR="00000000" w:rsidDel="00000000" w:rsidP="00000000" w:rsidRDefault="00000000" w:rsidRPr="00000000" w14:paraId="000000E2">
      <w:pPr>
        <w:pBdr>
          <w:top w:space="0" w:sz="0" w:val="nil"/>
          <w:left w:space="0" w:sz="0" w:val="nil"/>
          <w:bottom w:space="0" w:sz="0" w:val="nil"/>
          <w:right w:space="0" w:sz="0" w:val="nil"/>
          <w:between w:space="0" w:sz="0" w:val="nil"/>
        </w:pBdr>
        <w:ind w:firstLine="720"/>
        <w:rPr/>
      </w:pPr>
      <w:bookmarkStart w:colFirst="0" w:colLast="0" w:name="_heading=h.3ep43zb" w:id="4"/>
      <w:bookmarkEnd w:id="4"/>
      <w:r w:rsidDel="00000000" w:rsidR="00000000" w:rsidRPr="00000000">
        <w:rPr>
          <w:rtl w:val="0"/>
        </w:rPr>
        <w:t xml:space="preserve">A estrutura metodológica e organizacional foi desenvolvida por meio da criação de núcleos temáticos que agrupam os ambientes em eixos, organizando as atividades assistenciais e de apoio em conformidade com a atuação da PNAISPD no Brasil. Essa abordagem fortalece a integralidade do cuidado, a gestão clínica compartilhada, humanizada e multiprofissional, além de promover o acolhimento, a acessibilidade e o bem-estar dos usuários, que são recebidos em um espaço com ambiência inclusiva e de fácil compreensão.</w:t>
      </w:r>
    </w:p>
    <w:p w:rsidR="00000000" w:rsidDel="00000000" w:rsidP="00000000" w:rsidRDefault="00000000" w:rsidRPr="00000000" w14:paraId="000000E3">
      <w:pPr>
        <w:pBdr>
          <w:top w:space="0" w:sz="0" w:val="nil"/>
          <w:left w:space="0" w:sz="0" w:val="nil"/>
          <w:bottom w:space="0" w:sz="0" w:val="nil"/>
          <w:right w:space="0" w:sz="0" w:val="nil"/>
          <w:between w:space="0" w:sz="0" w:val="nil"/>
        </w:pBdr>
        <w:ind w:firstLine="720"/>
        <w:rPr/>
      </w:pPr>
      <w:r w:rsidDel="00000000" w:rsidR="00000000" w:rsidRPr="00000000">
        <w:rPr>
          <w:rtl w:val="0"/>
        </w:rPr>
      </w:r>
    </w:p>
    <w:p w:rsidR="00000000" w:rsidDel="00000000" w:rsidP="00000000" w:rsidRDefault="00000000" w:rsidRPr="00000000" w14:paraId="000000E4">
      <w:pPr>
        <w:pBdr>
          <w:top w:space="0" w:sz="0" w:val="nil"/>
          <w:left w:space="0" w:sz="0" w:val="nil"/>
          <w:bottom w:space="0" w:sz="0" w:val="nil"/>
          <w:right w:space="0" w:sz="0" w:val="nil"/>
          <w:between w:space="0" w:sz="0" w:val="nil"/>
        </w:pBdr>
        <w:rPr/>
      </w:pPr>
      <w:r w:rsidDel="00000000" w:rsidR="00000000" w:rsidRPr="00000000">
        <w:rPr>
          <w:rtl w:val="0"/>
        </w:rPr>
        <w:t xml:space="preserve">A seguir, descrevem-se os núcleos de cuidado, suas localizações e inter-relações.</w:t>
      </w:r>
    </w:p>
    <w:p w:rsidR="00000000" w:rsidDel="00000000" w:rsidP="00000000" w:rsidRDefault="00000000" w:rsidRPr="00000000" w14:paraId="000000E5">
      <w:pPr>
        <w:rPr>
          <w:b w:val="1"/>
        </w:rPr>
      </w:pPr>
      <w:r w:rsidDel="00000000" w:rsidR="00000000" w:rsidRPr="00000000">
        <w:rPr>
          <w:rtl w:val="0"/>
        </w:rPr>
      </w:r>
    </w:p>
    <w:p w:rsidR="00000000" w:rsidDel="00000000" w:rsidP="00000000" w:rsidRDefault="00000000" w:rsidRPr="00000000" w14:paraId="000000E6">
      <w:pPr>
        <w:numPr>
          <w:ilvl w:val="0"/>
          <w:numId w:val="2"/>
        </w:numPr>
        <w:pBdr>
          <w:top w:space="0" w:sz="0" w:val="nil"/>
          <w:left w:space="0" w:sz="0" w:val="nil"/>
          <w:bottom w:space="0" w:sz="0" w:val="nil"/>
          <w:right w:space="0" w:sz="0" w:val="nil"/>
          <w:between w:space="0" w:sz="0" w:val="nil"/>
        </w:pBdr>
        <w:spacing w:line="240" w:lineRule="auto"/>
        <w:ind w:left="720" w:hanging="360"/>
        <w:rPr>
          <w:b w:val="1"/>
        </w:rPr>
      </w:pPr>
      <w:r w:rsidDel="00000000" w:rsidR="00000000" w:rsidRPr="00000000">
        <w:rPr>
          <w:b w:val="1"/>
          <w:rtl w:val="0"/>
        </w:rPr>
        <w:t xml:space="preserve">Núcleo de Acesso e Acolhimento </w:t>
      </w:r>
    </w:p>
    <w:p w:rsidR="00000000" w:rsidDel="00000000" w:rsidP="00000000" w:rsidRDefault="00000000" w:rsidRPr="00000000" w14:paraId="000000E7">
      <w:pPr>
        <w:pBdr>
          <w:top w:space="0" w:sz="0" w:val="nil"/>
          <w:left w:space="0" w:sz="0" w:val="nil"/>
          <w:bottom w:space="0" w:sz="0" w:val="nil"/>
          <w:right w:space="0" w:sz="0" w:val="nil"/>
          <w:between w:space="0" w:sz="0" w:val="nil"/>
        </w:pBdr>
        <w:spacing w:line="240" w:lineRule="auto"/>
        <w:ind w:left="0" w:firstLine="0"/>
        <w:rPr>
          <w:b w:val="1"/>
        </w:rPr>
      </w:pPr>
      <w:r w:rsidDel="00000000" w:rsidR="00000000" w:rsidRPr="00000000">
        <w:rPr>
          <w:rtl w:val="0"/>
        </w:rPr>
        <w:t xml:space="preserve">Trata-se da composição de espaços de acolhimento dos usuários e acompanhantes, de recepção, agendamentos e espera na grande área do acesso principal do CER.</w:t>
      </w:r>
      <w:r w:rsidDel="00000000" w:rsidR="00000000" w:rsidRPr="00000000">
        <w:rPr>
          <w:rtl w:val="0"/>
        </w:rPr>
      </w:r>
    </w:p>
    <w:p w:rsidR="00000000" w:rsidDel="00000000" w:rsidP="00000000" w:rsidRDefault="00000000" w:rsidRPr="00000000" w14:paraId="000000E8">
      <w:pPr>
        <w:pBdr>
          <w:top w:space="0" w:sz="0" w:val="nil"/>
          <w:left w:space="0" w:sz="0" w:val="nil"/>
          <w:bottom w:space="0" w:sz="0" w:val="nil"/>
          <w:right w:space="0" w:sz="0" w:val="nil"/>
          <w:between w:space="0" w:sz="0" w:val="nil"/>
        </w:pBdr>
        <w:spacing w:line="240" w:lineRule="auto"/>
        <w:ind w:left="0" w:firstLine="0"/>
        <w:rPr>
          <w:b w:val="1"/>
        </w:rPr>
      </w:pPr>
      <w:r w:rsidDel="00000000" w:rsidR="00000000" w:rsidRPr="00000000">
        <w:rPr>
          <w:rtl w:val="0"/>
        </w:rPr>
        <w:t xml:space="preserve">Com área de recepção acolhedora que facilita a comunicação e controle, contendo: local para arquivos e registros; espaço para identificação dos serviços existentes, escala dos profissionais, horários de funcionamento e sinalização de fluxos.</w:t>
      </w:r>
      <w:r w:rsidDel="00000000" w:rsidR="00000000" w:rsidRPr="00000000">
        <w:rPr>
          <w:rtl w:val="0"/>
        </w:rPr>
      </w:r>
    </w:p>
    <w:p w:rsidR="00000000" w:rsidDel="00000000" w:rsidP="00000000" w:rsidRDefault="00000000" w:rsidRPr="00000000" w14:paraId="000000E9">
      <w:pPr>
        <w:pBdr>
          <w:top w:space="0" w:sz="0" w:val="nil"/>
          <w:left w:space="0" w:sz="0" w:val="nil"/>
          <w:bottom w:space="0" w:sz="0" w:val="nil"/>
          <w:right w:space="0" w:sz="0" w:val="nil"/>
          <w:between w:space="0" w:sz="0" w:val="nil"/>
        </w:pBdr>
        <w:spacing w:line="240" w:lineRule="auto"/>
        <w:ind w:left="0" w:firstLine="0"/>
        <w:rPr>
          <w:b w:val="1"/>
        </w:rPr>
      </w:pPr>
      <w:r w:rsidDel="00000000" w:rsidR="00000000" w:rsidRPr="00000000">
        <w:rPr>
          <w:rtl w:val="0"/>
        </w:rPr>
        <w:t xml:space="preserve">O espaço será composto, também, por um ambiente reservado e contíguo à recepção geral, planejado para acolher pessoas com TEA que apresentem demandas sensoriais ou comportamentais que dificultem a permanência em ambientes comuns. Esta sala deve oferecer um ambiente seguro, tranquilo e estruturado, que reduza estímulos sensoriais excessivos e promova regulação emocional, favorecendo o acolhimento qualificado e o acesso ao cuidado em saúde.</w:t>
      </w:r>
      <w:r w:rsidDel="00000000" w:rsidR="00000000" w:rsidRPr="00000000">
        <w:rPr>
          <w:rtl w:val="0"/>
        </w:rPr>
      </w:r>
    </w:p>
    <w:p w:rsidR="00000000" w:rsidDel="00000000" w:rsidP="00000000" w:rsidRDefault="00000000" w:rsidRPr="00000000" w14:paraId="000000EA">
      <w:pPr>
        <w:pBdr>
          <w:top w:space="0" w:sz="0" w:val="nil"/>
          <w:left w:space="0" w:sz="0" w:val="nil"/>
          <w:bottom w:space="0" w:sz="0" w:val="nil"/>
          <w:right w:space="0" w:sz="0" w:val="nil"/>
          <w:between w:space="0" w:sz="0" w:val="nil"/>
        </w:pBdr>
        <w:spacing w:line="240" w:lineRule="auto"/>
        <w:ind w:left="0" w:firstLine="0"/>
        <w:rPr>
          <w:b w:val="1"/>
        </w:rPr>
      </w:pPr>
      <w:r w:rsidDel="00000000" w:rsidR="00000000" w:rsidRPr="00000000">
        <w:rPr>
          <w:rtl w:val="0"/>
        </w:rPr>
        <w:t xml:space="preserve">O núcleo ainda conta com sanitários acessíveis, banheiro para o público além de sanitário adaptado para pessoas ostomizadas.</w:t>
      </w:r>
      <w:r w:rsidDel="00000000" w:rsidR="00000000" w:rsidRPr="00000000">
        <w:rPr>
          <w:rtl w:val="0"/>
        </w:rPr>
      </w:r>
    </w:p>
    <w:p w:rsidR="00000000" w:rsidDel="00000000" w:rsidP="00000000" w:rsidRDefault="00000000" w:rsidRPr="00000000" w14:paraId="000000EB">
      <w:pPr>
        <w:pBdr>
          <w:top w:space="0" w:sz="0" w:val="nil"/>
          <w:left w:space="0" w:sz="0" w:val="nil"/>
          <w:bottom w:space="0" w:sz="0" w:val="nil"/>
          <w:right w:space="0" w:sz="0" w:val="nil"/>
          <w:between w:space="0" w:sz="0" w:val="nil"/>
        </w:pBdr>
        <w:ind w:left="720" w:firstLine="720"/>
        <w:rPr/>
      </w:pPr>
      <w:r w:rsidDel="00000000" w:rsidR="00000000" w:rsidRPr="00000000">
        <w:rPr>
          <w:rtl w:val="0"/>
        </w:rPr>
      </w:r>
    </w:p>
    <w:p w:rsidR="00000000" w:rsidDel="00000000" w:rsidP="00000000" w:rsidRDefault="00000000" w:rsidRPr="00000000" w14:paraId="000000EC">
      <w:pPr>
        <w:numPr>
          <w:ilvl w:val="0"/>
          <w:numId w:val="2"/>
        </w:numPr>
        <w:pBdr>
          <w:top w:space="0" w:sz="0" w:val="nil"/>
          <w:left w:space="0" w:sz="0" w:val="nil"/>
          <w:bottom w:space="0" w:sz="0" w:val="nil"/>
          <w:right w:space="0" w:sz="0" w:val="nil"/>
          <w:between w:space="0" w:sz="0" w:val="nil"/>
        </w:pBdr>
        <w:spacing w:line="240" w:lineRule="auto"/>
        <w:ind w:left="720" w:hanging="360"/>
        <w:rPr>
          <w:b w:val="1"/>
        </w:rPr>
      </w:pPr>
      <w:r w:rsidDel="00000000" w:rsidR="00000000" w:rsidRPr="00000000">
        <w:rPr>
          <w:b w:val="1"/>
          <w:rtl w:val="0"/>
        </w:rPr>
        <w:t xml:space="preserve">Núcleo de Cuidado</w:t>
      </w:r>
    </w:p>
    <w:p w:rsidR="00000000" w:rsidDel="00000000" w:rsidP="00000000" w:rsidRDefault="00000000" w:rsidRPr="00000000" w14:paraId="000000ED">
      <w:pPr>
        <w:pBdr>
          <w:top w:space="0" w:sz="0" w:val="nil"/>
          <w:left w:space="0" w:sz="0" w:val="nil"/>
          <w:bottom w:space="0" w:sz="0" w:val="nil"/>
          <w:right w:space="0" w:sz="0" w:val="nil"/>
          <w:between w:space="0" w:sz="0" w:val="nil"/>
        </w:pBdr>
        <w:rPr/>
      </w:pPr>
      <w:r w:rsidDel="00000000" w:rsidR="00000000" w:rsidRPr="00000000">
        <w:rPr>
          <w:rtl w:val="0"/>
        </w:rPr>
        <w:t xml:space="preserve">Trata-se da composição de espaços destinados a oferta das ações de avaliação, de elaboração e definição do Projeto Terapêutico Singular (PTS), de habilitação reabilitação, e de educação em saúde.</w:t>
      </w:r>
    </w:p>
    <w:p w:rsidR="00000000" w:rsidDel="00000000" w:rsidP="00000000" w:rsidRDefault="00000000" w:rsidRPr="00000000" w14:paraId="000000EE">
      <w:pPr>
        <w:pBdr>
          <w:top w:space="0" w:sz="0" w:val="nil"/>
          <w:left w:space="0" w:sz="0" w:val="nil"/>
          <w:bottom w:space="0" w:sz="0" w:val="nil"/>
          <w:right w:space="0" w:sz="0" w:val="nil"/>
          <w:between w:space="0" w:sz="0" w:val="nil"/>
        </w:pBdr>
        <w:rPr/>
      </w:pPr>
      <w:r w:rsidDel="00000000" w:rsidR="00000000" w:rsidRPr="00000000">
        <w:rPr>
          <w:rtl w:val="0"/>
        </w:rPr>
        <w:t xml:space="preserve">O núcleo é composto por consultórios multiprofissionais, consultórios médicos (de acordo com cada especialidade), salas de terapia individuais, salas de terapia em grupo, consultórios de enfermagem, nutrição, e serviço social, sala de triagem, sala de Atividade de Vida Diária (AVD), sala de pedagogia, artes e música, salas para elaboração e definição do Projeto Terapêutico Singular (PTS), sala de cinesioterapia, box de terapia individual, sala de intervenção precoce, sala multissensorial, sala de atendimento as famílias, e sala de reorganização sensorial. </w:t>
      </w:r>
    </w:p>
    <w:p w:rsidR="00000000" w:rsidDel="00000000" w:rsidP="00000000" w:rsidRDefault="00000000" w:rsidRPr="00000000" w14:paraId="000000EF">
      <w:pPr>
        <w:pBdr>
          <w:top w:space="0" w:sz="0" w:val="nil"/>
          <w:left w:space="0" w:sz="0" w:val="nil"/>
          <w:bottom w:space="0" w:sz="0" w:val="nil"/>
          <w:right w:space="0" w:sz="0" w:val="nil"/>
          <w:between w:space="0" w:sz="0" w:val="nil"/>
        </w:pBdr>
        <w:rPr/>
      </w:pPr>
      <w:r w:rsidDel="00000000" w:rsidR="00000000" w:rsidRPr="00000000">
        <w:rPr>
          <w:rtl w:val="0"/>
        </w:rPr>
        <w:t xml:space="preserve">Também compõe o núcleo de cuidado, o jardim sensorial e a quadra poliesportiva, dispostos no ambiente externo da edificação. </w:t>
      </w:r>
    </w:p>
    <w:p w:rsidR="00000000" w:rsidDel="00000000" w:rsidP="00000000" w:rsidRDefault="00000000" w:rsidRPr="00000000" w14:paraId="000000F0">
      <w:pPr>
        <w:pBdr>
          <w:top w:space="0" w:sz="0" w:val="nil"/>
          <w:left w:space="0" w:sz="0" w:val="nil"/>
          <w:bottom w:space="0" w:sz="0" w:val="nil"/>
          <w:right w:space="0" w:sz="0" w:val="nil"/>
          <w:between w:space="0" w:sz="0" w:val="nil"/>
        </w:pBdr>
        <w:ind w:left="720" w:firstLine="720"/>
        <w:rPr>
          <w:highlight w:val="cyan"/>
        </w:rPr>
      </w:pPr>
      <w:r w:rsidDel="00000000" w:rsidR="00000000" w:rsidRPr="00000000">
        <w:rPr>
          <w:rtl w:val="0"/>
        </w:rPr>
      </w:r>
    </w:p>
    <w:p w:rsidR="00000000" w:rsidDel="00000000" w:rsidP="00000000" w:rsidRDefault="00000000" w:rsidRPr="00000000" w14:paraId="000000F1">
      <w:pPr>
        <w:numPr>
          <w:ilvl w:val="0"/>
          <w:numId w:val="2"/>
        </w:numPr>
        <w:pBdr>
          <w:top w:space="0" w:sz="0" w:val="nil"/>
          <w:left w:space="0" w:sz="0" w:val="nil"/>
          <w:bottom w:space="0" w:sz="0" w:val="nil"/>
          <w:right w:space="0" w:sz="0" w:val="nil"/>
          <w:between w:space="0" w:sz="0" w:val="nil"/>
        </w:pBdr>
        <w:spacing w:line="259" w:lineRule="auto"/>
        <w:ind w:left="720" w:hanging="360"/>
        <w:rPr>
          <w:b w:val="1"/>
        </w:rPr>
      </w:pPr>
      <w:r w:rsidDel="00000000" w:rsidR="00000000" w:rsidRPr="00000000">
        <w:rPr>
          <w:b w:val="1"/>
          <w:rtl w:val="0"/>
        </w:rPr>
        <w:t xml:space="preserve">Núcleo Administrativo</w:t>
      </w:r>
    </w:p>
    <w:p w:rsidR="00000000" w:rsidDel="00000000" w:rsidP="00000000" w:rsidRDefault="00000000" w:rsidRPr="00000000" w14:paraId="000000F2">
      <w:pPr>
        <w:pBdr>
          <w:top w:space="0" w:sz="0" w:val="nil"/>
          <w:left w:space="0" w:sz="0" w:val="nil"/>
          <w:bottom w:space="0" w:sz="0" w:val="nil"/>
          <w:right w:space="0" w:sz="0" w:val="nil"/>
          <w:between w:space="0" w:sz="0" w:val="nil"/>
        </w:pBdr>
        <w:rPr/>
      </w:pPr>
      <w:r w:rsidDel="00000000" w:rsidR="00000000" w:rsidRPr="00000000">
        <w:rPr>
          <w:rtl w:val="0"/>
        </w:rPr>
        <w:t xml:space="preserve">Concentra as áreas direcionadas à gestão do Centro Especializado em Reabilitação (CER) e à coordenação do cuidado.</w:t>
      </w:r>
    </w:p>
    <w:p w:rsidR="00000000" w:rsidDel="00000000" w:rsidP="00000000" w:rsidRDefault="00000000" w:rsidRPr="00000000" w14:paraId="000000F3">
      <w:pPr>
        <w:pBdr>
          <w:top w:space="0" w:sz="0" w:val="nil"/>
          <w:left w:space="0" w:sz="0" w:val="nil"/>
          <w:bottom w:space="0" w:sz="0" w:val="nil"/>
          <w:right w:space="0" w:sz="0" w:val="nil"/>
          <w:between w:space="0" w:sz="0" w:val="nil"/>
        </w:pBdr>
        <w:rPr/>
      </w:pPr>
      <w:r w:rsidDel="00000000" w:rsidR="00000000" w:rsidRPr="00000000">
        <w:rPr>
          <w:rtl w:val="0"/>
        </w:rPr>
        <w:t xml:space="preserve">Esse núcleo abriga os ambientes administrativos e logísticos necessários ao suporte das atividades assistenciais e gerenciais, incluindo: sala administrativa, sala de coordenação, almoxarifado, copa (adequada para unidades sem internação), vestiários, banheiros, ala de conforto para os profissionais e espaços destinados ao planejamento e à integração das equipes multiprofissionais. O núcleo contribui para a organização do trabalho em saúde, a valorização das equipes e o fortalecimento da gestão participativa e qualificada.</w:t>
      </w:r>
    </w:p>
    <w:p w:rsidR="00000000" w:rsidDel="00000000" w:rsidP="00000000" w:rsidRDefault="00000000" w:rsidRPr="00000000" w14:paraId="000000F4">
      <w:pPr>
        <w:pBdr>
          <w:top w:space="0" w:sz="0" w:val="nil"/>
          <w:left w:space="0" w:sz="0" w:val="nil"/>
          <w:bottom w:space="0" w:sz="0" w:val="nil"/>
          <w:right w:space="0" w:sz="0" w:val="nil"/>
          <w:between w:space="0" w:sz="0" w:val="nil"/>
        </w:pBdr>
        <w:rPr>
          <w:highlight w:val="white"/>
        </w:rPr>
      </w:pPr>
      <w:r w:rsidDel="00000000" w:rsidR="00000000" w:rsidRPr="00000000">
        <w:rPr>
          <w:rtl w:val="0"/>
        </w:rPr>
      </w:r>
    </w:p>
    <w:p w:rsidR="00000000" w:rsidDel="00000000" w:rsidP="00000000" w:rsidRDefault="00000000" w:rsidRPr="00000000" w14:paraId="000000F5">
      <w:pPr>
        <w:numPr>
          <w:ilvl w:val="0"/>
          <w:numId w:val="2"/>
        </w:numPr>
        <w:pBdr>
          <w:top w:space="0" w:sz="0" w:val="nil"/>
          <w:left w:space="0" w:sz="0" w:val="nil"/>
          <w:bottom w:space="0" w:sz="0" w:val="nil"/>
          <w:right w:space="0" w:sz="0" w:val="nil"/>
          <w:between w:space="0" w:sz="0" w:val="nil"/>
        </w:pBdr>
        <w:spacing w:line="240" w:lineRule="auto"/>
        <w:ind w:left="720" w:hanging="360"/>
        <w:rPr>
          <w:b w:val="1"/>
        </w:rPr>
      </w:pPr>
      <w:r w:rsidDel="00000000" w:rsidR="00000000" w:rsidRPr="00000000">
        <w:rPr>
          <w:b w:val="1"/>
          <w:rtl w:val="0"/>
        </w:rPr>
        <w:t xml:space="preserve">Núcleo de Formação</w:t>
      </w:r>
    </w:p>
    <w:p w:rsidR="00000000" w:rsidDel="00000000" w:rsidP="00000000" w:rsidRDefault="00000000" w:rsidRPr="00000000" w14:paraId="000000F6">
      <w:pPr>
        <w:pBdr>
          <w:top w:space="0" w:sz="0" w:val="nil"/>
          <w:left w:space="0" w:sz="0" w:val="nil"/>
          <w:bottom w:space="0" w:sz="0" w:val="nil"/>
          <w:right w:space="0" w:sz="0" w:val="nil"/>
          <w:between w:space="0" w:sz="0" w:val="nil"/>
        </w:pBdr>
        <w:rPr/>
      </w:pPr>
      <w:r w:rsidDel="00000000" w:rsidR="00000000" w:rsidRPr="00000000">
        <w:rPr>
          <w:rtl w:val="0"/>
        </w:rPr>
        <w:t xml:space="preserve">É estruturado por ambientes destinados ao desenvolvimento de ações formativas e educativas voltadas à qualificação das equipes de saúde, usuários e comunidade. Integra esse núcleo uma sala de formação e educação em saúde, utilizada para oficinas, capacitações, reuniões técnicas e apoio aos estudantes de graduação, pós-graduação e residência que realizarão suas atividades práticas formativas no CER; um auditório, voltado à realização de eventos, seminários e atividades coletivas; e uma área de espera, que oferece conforto e acolhimento aos participantes durante o acesso às atividades do núcleo.</w:t>
      </w:r>
    </w:p>
    <w:p w:rsidR="00000000" w:rsidDel="00000000" w:rsidP="00000000" w:rsidRDefault="00000000" w:rsidRPr="00000000" w14:paraId="000000F7">
      <w:pPr>
        <w:pBdr>
          <w:top w:space="0" w:sz="0" w:val="nil"/>
          <w:left w:space="0" w:sz="0" w:val="nil"/>
          <w:bottom w:space="0" w:sz="0" w:val="nil"/>
          <w:right w:space="0" w:sz="0" w:val="nil"/>
          <w:between w:space="0" w:sz="0" w:val="nil"/>
        </w:pBdr>
        <w:rPr/>
      </w:pPr>
      <w:r w:rsidDel="00000000" w:rsidR="00000000" w:rsidRPr="00000000">
        <w:rPr>
          <w:rtl w:val="0"/>
        </w:rPr>
        <w:t xml:space="preserve">As ações desenvolvidas no núcleo de formação estão em conformidade com o disposto no Art. 32 da RDC nº 63/2011, que estabelece a obrigatoriedade de capacitação inicial e contínua dos profissionais de saúde, de acordo com as atividades desenvolvidas.</w:t>
      </w:r>
    </w:p>
    <w:p w:rsidR="00000000" w:rsidDel="00000000" w:rsidP="00000000" w:rsidRDefault="00000000" w:rsidRPr="00000000" w14:paraId="000000F8">
      <w:pPr>
        <w:pBdr>
          <w:top w:space="0" w:sz="0" w:val="nil"/>
          <w:left w:space="0" w:sz="0" w:val="nil"/>
          <w:bottom w:space="0" w:sz="0" w:val="nil"/>
          <w:right w:space="0" w:sz="0" w:val="nil"/>
          <w:between w:space="0" w:sz="0" w:val="nil"/>
        </w:pBdr>
        <w:rPr/>
      </w:pPr>
      <w:r w:rsidDel="00000000" w:rsidR="00000000" w:rsidRPr="00000000">
        <w:rPr>
          <w:rtl w:val="0"/>
        </w:rPr>
        <w:t xml:space="preserve">O núcleo dispõe de uma sala técnica para instalação do rack de servidor, que abriga os sistemas de tecnologia da informação do estabelecimento.</w:t>
      </w:r>
    </w:p>
    <w:p w:rsidR="00000000" w:rsidDel="00000000" w:rsidP="00000000" w:rsidRDefault="00000000" w:rsidRPr="00000000" w14:paraId="000000F9">
      <w:pPr>
        <w:pStyle w:val="Heading2"/>
        <w:numPr>
          <w:ilvl w:val="1"/>
          <w:numId w:val="4"/>
        </w:numPr>
        <w:ind w:left="360" w:hanging="360"/>
        <w:rPr/>
      </w:pPr>
      <w:r w:rsidDel="00000000" w:rsidR="00000000" w:rsidRPr="00000000">
        <w:rPr>
          <w:rtl w:val="0"/>
        </w:rPr>
        <w:t xml:space="preserve">SOLUÇÃO DE SETORIZAÇÃO, FLUXOS E ACESSOS</w:t>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rPr>
          <w:rtl w:val="0"/>
        </w:rPr>
        <w:t xml:space="preserve">Após a apresentação da estrutura metodológica — que compreende a instituição de núcleos temáticos e a elaboração do diagrama de massas para definir as inter-relações funcionais entre setores e ambientes, contemplando atividades-fim e atividades de apoio, em conformidade com as diretrizes da Política Nacional da Pessoa com Deficiência — o item a seguir descreve a solução arquitetônica proposta, com foco na setorização, fluxos e acessos.</w:t>
      </w:r>
    </w:p>
    <w:p w:rsidR="00000000" w:rsidDel="00000000" w:rsidP="00000000" w:rsidRDefault="00000000" w:rsidRPr="00000000" w14:paraId="000000FC">
      <w:pPr>
        <w:rPr/>
      </w:pPr>
      <w:r w:rsidDel="00000000" w:rsidR="00000000" w:rsidRPr="00000000">
        <w:rPr>
          <w:rtl w:val="0"/>
        </w:rPr>
        <w:t xml:space="preserve">O zoneamento organiza-se de modo que o quadrante da entrada principal concentre os espaços de acesso imediato à unidade, conectados diretamente à área externa de embarque e desembarque de veículos. Nesse ponto, localizam-se também os ambientes de apoio administrativo, de cuidado e de formação, permitindo um controle de acesso eficiente, considerando tratar-se do ponto inicial de contato dos usuários com o equipamento.</w:t>
      </w:r>
    </w:p>
    <w:p w:rsidR="00000000" w:rsidDel="00000000" w:rsidP="00000000" w:rsidRDefault="00000000" w:rsidRPr="00000000" w14:paraId="000000FD">
      <w:pPr>
        <w:rPr/>
      </w:pPr>
      <w:r w:rsidDel="00000000" w:rsidR="00000000" w:rsidRPr="00000000">
        <w:rPr>
          <w:rtl w:val="0"/>
        </w:rPr>
        <w:t xml:space="preserve">Nesta área, insere-se o</w:t>
      </w:r>
      <w:r w:rsidDel="00000000" w:rsidR="00000000" w:rsidRPr="00000000">
        <w:rPr>
          <w:color w:val="000000"/>
          <w:rtl w:val="0"/>
        </w:rPr>
        <w:t xml:space="preserve"> </w:t>
      </w:r>
      <w:r w:rsidDel="00000000" w:rsidR="00000000" w:rsidRPr="00000000">
        <w:rPr>
          <w:b w:val="1"/>
          <w:color w:val="000000"/>
          <w:rtl w:val="0"/>
        </w:rPr>
        <w:t xml:space="preserve">Núcleo de Acesso e Acolhimento</w:t>
      </w:r>
      <w:r w:rsidDel="00000000" w:rsidR="00000000" w:rsidRPr="00000000">
        <w:rPr>
          <w:rtl w:val="0"/>
        </w:rPr>
        <w:t xml:space="preserve">, concebido para otimizar o direcionamento e o controle do fluxo de usuários. Este núcleo dispõe de:</w:t>
      </w:r>
    </w:p>
    <w:p w:rsidR="00000000" w:rsidDel="00000000" w:rsidP="00000000" w:rsidRDefault="00000000" w:rsidRPr="00000000" w14:paraId="000000F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Espaço específico para acolhimento de pessoas com Transtorno do Espectro Autista (TEA)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localizado estrategicamente na chegada;</w:t>
      </w:r>
    </w:p>
    <w:p w:rsidR="00000000" w:rsidDel="00000000" w:rsidP="00000000" w:rsidRDefault="00000000" w:rsidRPr="00000000" w14:paraId="000000F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Sanitários acessíveis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dimensionados e posicionados para atendimento direto às demandas do núcleo;</w:t>
      </w:r>
    </w:p>
    <w:p w:rsidR="00000000" w:rsidDel="00000000" w:rsidP="00000000" w:rsidRDefault="00000000" w:rsidRPr="00000000" w14:paraId="0000010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Ambiente de apoio aos acompanhantes e cuidadores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projetado com ambiência diferenciada, mobiliário ergonômico e bancadas funcionais, permitindo que aqueles que permanecem por longos períodos no Centro Especializado em Reabilitação (CER) possam descansar, realizar refeições e permanecer de forma confortável durante o atendimento da pessoa com deficiência.</w:t>
      </w:r>
    </w:p>
    <w:p w:rsidR="00000000" w:rsidDel="00000000" w:rsidP="00000000" w:rsidRDefault="00000000" w:rsidRPr="00000000" w14:paraId="00000101">
      <w:pPr>
        <w:rPr/>
      </w:pPr>
      <w:r w:rsidDel="00000000" w:rsidR="00000000" w:rsidRPr="00000000">
        <w:rPr>
          <w:rtl w:val="0"/>
        </w:rPr>
        <w:t xml:space="preserve">O</w:t>
      </w:r>
      <w:r w:rsidDel="00000000" w:rsidR="00000000" w:rsidRPr="00000000">
        <w:rPr>
          <w:color w:val="000000"/>
          <w:rtl w:val="0"/>
        </w:rPr>
        <w:t xml:space="preserve"> </w:t>
      </w:r>
      <w:r w:rsidDel="00000000" w:rsidR="00000000" w:rsidRPr="00000000">
        <w:rPr>
          <w:b w:val="1"/>
          <w:color w:val="000000"/>
          <w:rtl w:val="0"/>
        </w:rPr>
        <w:t xml:space="preserve">Núcleo de Acolhimento</w:t>
      </w:r>
      <w:r w:rsidDel="00000000" w:rsidR="00000000" w:rsidRPr="00000000">
        <w:rPr>
          <w:color w:val="000000"/>
          <w:rtl w:val="0"/>
        </w:rPr>
        <w:t xml:space="preserve"> </w:t>
      </w:r>
      <w:r w:rsidDel="00000000" w:rsidR="00000000" w:rsidRPr="00000000">
        <w:rPr>
          <w:rtl w:val="0"/>
        </w:rPr>
        <w:t xml:space="preserve">estabelece ligação direta com o</w:t>
      </w:r>
      <w:r w:rsidDel="00000000" w:rsidR="00000000" w:rsidRPr="00000000">
        <w:rPr>
          <w:color w:val="000000"/>
          <w:rtl w:val="0"/>
        </w:rPr>
        <w:t xml:space="preserve"> </w:t>
      </w:r>
      <w:r w:rsidDel="00000000" w:rsidR="00000000" w:rsidRPr="00000000">
        <w:rPr>
          <w:b w:val="1"/>
          <w:color w:val="000000"/>
          <w:rtl w:val="0"/>
        </w:rPr>
        <w:t xml:space="preserve">Núcleo Administrativo</w:t>
      </w:r>
      <w:r w:rsidDel="00000000" w:rsidR="00000000" w:rsidRPr="00000000">
        <w:rPr>
          <w:rtl w:val="0"/>
        </w:rPr>
        <w:t xml:space="preserve">, garantindo eficiência nos processos de trabalho. Possui, ainda, conexão interna com o</w:t>
      </w:r>
      <w:r w:rsidDel="00000000" w:rsidR="00000000" w:rsidRPr="00000000">
        <w:rPr>
          <w:color w:val="000000"/>
          <w:rtl w:val="0"/>
        </w:rPr>
        <w:t xml:space="preserve"> </w:t>
      </w:r>
      <w:r w:rsidDel="00000000" w:rsidR="00000000" w:rsidRPr="00000000">
        <w:rPr>
          <w:b w:val="1"/>
          <w:color w:val="000000"/>
          <w:rtl w:val="0"/>
        </w:rPr>
        <w:t xml:space="preserve">Núcleo de Formação</w:t>
      </w:r>
      <w:r w:rsidDel="00000000" w:rsidR="00000000" w:rsidRPr="00000000">
        <w:rPr>
          <w:rtl w:val="0"/>
        </w:rPr>
        <w:t xml:space="preserve">, cuja circulação permanece aberta durante a semana e, nos finais de semana, quando o CER não está em funcionamento, é restrita, assegurando a independência operacional do núcleo e o controle de acesso ao restante das instalações.</w:t>
      </w:r>
    </w:p>
    <w:p w:rsidR="00000000" w:rsidDel="00000000" w:rsidP="00000000" w:rsidRDefault="00000000" w:rsidRPr="00000000" w14:paraId="00000102">
      <w:pPr>
        <w:rPr/>
      </w:pPr>
      <w:r w:rsidDel="00000000" w:rsidR="00000000" w:rsidRPr="00000000">
        <w:rPr>
          <w:rtl w:val="0"/>
        </w:rPr>
        <w:t xml:space="preserve">O Núcleo de Formação mantém ligação direta com o Núcleo de Cuidado, possibilitando que, durante o período de funcionamento do Centro Especializado em Reabilitação (CER), tanto os profissionais quanto os alunos em treinamento circulem de forma ágil, segura e com privacidade entre as duas áreas. Essa conexão física otimiza fluxos internos, facilita a integração entre atividades assistenciais e formativas e contribui para a eficiência dos processos de trabalho.</w:t>
      </w:r>
    </w:p>
    <w:p w:rsidR="00000000" w:rsidDel="00000000" w:rsidP="00000000" w:rsidRDefault="00000000" w:rsidRPr="00000000" w14:paraId="00000103">
      <w:pPr>
        <w:rPr/>
      </w:pPr>
      <w:r w:rsidDel="00000000" w:rsidR="00000000" w:rsidRPr="00000000">
        <w:rPr>
          <w:rtl w:val="0"/>
        </w:rPr>
        <w:t xml:space="preserve">A partir do Núcleo de Cuidado, é possível acessar o Jardim Sensorial e a Quadra/Pista. Este espaço esportivo e de atividades funcionais foi projetado para múltiplos usos e pode ser disponibilizado à comunidade nos finais de semana, mesmo com o CER fechado. Para tanto, foi previsto acesso independente, garantindo a utilização controlada sem comprometer a segurança das demais áreas da edificação.</w:t>
      </w:r>
    </w:p>
    <w:p w:rsidR="00000000" w:rsidDel="00000000" w:rsidP="00000000" w:rsidRDefault="00000000" w:rsidRPr="00000000" w14:paraId="00000104">
      <w:pPr>
        <w:rPr/>
      </w:pPr>
      <w:r w:rsidDel="00000000" w:rsidR="00000000" w:rsidRPr="00000000">
        <w:rPr>
          <w:rtl w:val="0"/>
        </w:rPr>
        <w:t xml:space="preserve">A disposição das áreas do conjunto arquitetônico, associada à presença de espaços livres internos e externos, favorece o aproveitamento de iluminação e ventilação naturais, reduzindo a dependência de sistemas artificiais e melhorando o conforto ambiental. Além disso, essa configuração espacial permite a implantação de jardins de vivência e contemplação, concebidos para promover bem-estar, possibilitar atividades terapêuticas e oferecer integração harmoniosa entre arquitetura e paisagem.</w:t>
      </w:r>
    </w:p>
    <w:p w:rsidR="00000000" w:rsidDel="00000000" w:rsidP="00000000" w:rsidRDefault="00000000" w:rsidRPr="00000000" w14:paraId="00000105">
      <w:pPr>
        <w:rPr/>
      </w:pPr>
      <w:r w:rsidDel="00000000" w:rsidR="00000000" w:rsidRPr="00000000">
        <w:rPr>
          <w:rtl w:val="0"/>
        </w:rPr>
        <w:t xml:space="preserve">Além dos acessos mencionados, na parte externa frontal se encontra o abrigo de resíduos comum (Tipo D) o abrigo para resíduos contaminados (Tipo A e E), possuindo acesso externo que permite a operação e fluxo de coleta A área externa da edificação também conta com um espaço para práticas e atividades externas ao ar livre, assim ocorrendo de forma integrada com o entorno proporcionando um ambiente lúdico para tais atividades.</w:t>
      </w:r>
    </w:p>
    <w:p w:rsidR="00000000" w:rsidDel="00000000" w:rsidP="00000000" w:rsidRDefault="00000000" w:rsidRPr="00000000" w14:paraId="00000106">
      <w:pPr>
        <w:rPr/>
      </w:pPr>
      <w:r w:rsidDel="00000000" w:rsidR="00000000" w:rsidRPr="00000000">
        <w:rPr>
          <w:rtl w:val="0"/>
        </w:rPr>
        <w:t xml:space="preserve">Vale ressaltar que todas as portas de acesso da unidade, seguem o preconizado conforme o item 4. CIRCULAÇÕES EXTERNAS E INTERNAS, da Parte III da RDC nº50/2002 ANVISA, além de também cumprir com as exigências da ABNT NBR 9050/2020.</w:t>
      </w:r>
    </w:p>
    <w:p w:rsidR="00000000" w:rsidDel="00000000" w:rsidP="00000000" w:rsidRDefault="00000000" w:rsidRPr="00000000" w14:paraId="00000107">
      <w:pPr>
        <w:rPr/>
      </w:pPr>
      <w:r w:rsidDel="00000000" w:rsidR="00000000" w:rsidRPr="00000000">
        <w:rPr>
          <w:rtl w:val="0"/>
        </w:rPr>
        <w:t xml:space="preserve">Sobre a supracitada norma de acessibilidade, o projeto oferta as condições espaciais para que, de maneira complementar (conforme informado nos demais memoriais publicados na página do Ministério da Saúde e também neste Relatório Técnico), os Entes municipais/estaduais/Distrital possam realizar o devido projeto a nível executivo.</w:t>
      </w:r>
    </w:p>
    <w:p w:rsidR="00000000" w:rsidDel="00000000" w:rsidP="00000000" w:rsidRDefault="00000000" w:rsidRPr="00000000" w14:paraId="00000108">
      <w:pPr>
        <w:rPr/>
      </w:pPr>
      <w:r w:rsidDel="00000000" w:rsidR="00000000" w:rsidRPr="00000000">
        <w:rPr>
          <w:rtl w:val="0"/>
        </w:rPr>
        <w:t xml:space="preserve">Com as especificações acima mencionadas, fica claro que os fluxos do CER foram projetados e hierarquizados de forma a evitar deslocamentos desnecessários dentro da unidade, proporcionando direcionamento e comunicação clara sobre a área onde as pessoas devem ser encaminhadas para o atendimento. As circulações externas e internas respeitam a norma ABNT NBR nº 9050/2020 (revisão 2021).</w:t>
      </w:r>
    </w:p>
    <w:p w:rsidR="00000000" w:rsidDel="00000000" w:rsidP="00000000" w:rsidRDefault="00000000" w:rsidRPr="00000000" w14:paraId="00000109">
      <w:pPr>
        <w:rPr/>
      </w:pPr>
      <w:r w:rsidDel="00000000" w:rsidR="00000000" w:rsidRPr="00000000">
        <w:rPr>
          <w:rtl w:val="0"/>
        </w:rPr>
      </w:r>
    </w:p>
    <w:p w:rsidR="00000000" w:rsidDel="00000000" w:rsidP="00000000" w:rsidRDefault="00000000" w:rsidRPr="00000000" w14:paraId="0000010A">
      <w:pPr>
        <w:jc w:val="center"/>
        <w:rPr>
          <w:b w:val="1"/>
        </w:rPr>
      </w:pPr>
      <w:r w:rsidDel="00000000" w:rsidR="00000000" w:rsidRPr="00000000">
        <w:rPr>
          <w:b w:val="1"/>
          <w:rtl w:val="0"/>
        </w:rPr>
        <w:t xml:space="preserve">ARRANJOS E FLUXOS DE ACESSOS</w:t>
      </w:r>
    </w:p>
    <w:p w:rsidR="00000000" w:rsidDel="00000000" w:rsidP="00000000" w:rsidRDefault="00000000" w:rsidRPr="00000000" w14:paraId="0000010B">
      <w:pPr>
        <w:jc w:val="center"/>
        <w:rPr/>
      </w:pPr>
      <w:r w:rsidDel="00000000" w:rsidR="00000000" w:rsidRPr="00000000">
        <w:rPr>
          <w:rtl w:val="0"/>
        </w:rPr>
      </w:r>
    </w:p>
    <w:p w:rsidR="00000000" w:rsidDel="00000000" w:rsidP="00000000" w:rsidRDefault="00000000" w:rsidRPr="00000000" w14:paraId="0000010C">
      <w:pPr>
        <w:jc w:val="center"/>
        <w:rPr/>
      </w:pPr>
      <w:r w:rsidDel="00000000" w:rsidR="00000000" w:rsidRPr="00000000">
        <w:rPr/>
        <w:drawing>
          <wp:inline distB="0" distT="0" distL="0" distR="0">
            <wp:extent cx="5759450" cy="4719197"/>
            <wp:effectExtent b="0" l="0" r="0" t="0"/>
            <wp:docPr descr="Diagrama&#10;&#10;O conteúdo gerado por IA pode estar incorreto." id="1840424565" name="image3.png"/>
            <a:graphic>
              <a:graphicData uri="http://schemas.openxmlformats.org/drawingml/2006/picture">
                <pic:pic>
                  <pic:nvPicPr>
                    <pic:cNvPr descr="Diagrama&#10;&#10;O conteúdo gerado por IA pode estar incorreto." id="0" name="image3.png"/>
                    <pic:cNvPicPr preferRelativeResize="0"/>
                  </pic:nvPicPr>
                  <pic:blipFill>
                    <a:blip r:embed="rId11"/>
                    <a:srcRect b="0" l="0" r="0" t="0"/>
                    <a:stretch>
                      <a:fillRect/>
                    </a:stretch>
                  </pic:blipFill>
                  <pic:spPr>
                    <a:xfrm>
                      <a:off x="0" y="0"/>
                      <a:ext cx="5759450" cy="4719197"/>
                    </a:xfrm>
                    <a:prstGeom prst="rect"/>
                    <a:ln/>
                  </pic:spPr>
                </pic:pic>
              </a:graphicData>
            </a:graphic>
          </wp:inline>
        </w:drawing>
      </w:r>
      <w:r w:rsidDel="00000000" w:rsidR="00000000" w:rsidRPr="00000000">
        <w:rPr>
          <w:rtl w:val="0"/>
        </w:rPr>
      </w:r>
    </w:p>
    <w:p w:rsidR="00000000" w:rsidDel="00000000" w:rsidP="00000000" w:rsidRDefault="00000000" w:rsidRPr="00000000" w14:paraId="0000010D">
      <w:pPr>
        <w:jc w:val="center"/>
        <w:rPr/>
      </w:pPr>
      <w:r w:rsidDel="00000000" w:rsidR="00000000" w:rsidRPr="00000000">
        <w:rPr/>
        <w:drawing>
          <wp:inline distB="114300" distT="114300" distL="114300" distR="114300">
            <wp:extent cx="5759140" cy="1917700"/>
            <wp:effectExtent b="0" l="0" r="0" t="0"/>
            <wp:docPr id="1840424564"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5759140" cy="1917700"/>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Figura 2: Arranjo espacial dos núcleos e seus fluxos</w:t>
      </w:r>
    </w:p>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Fonte: Elaborado pelos autores</w:t>
      </w:r>
    </w:p>
    <w:p w:rsidR="00000000" w:rsidDel="00000000" w:rsidP="00000000" w:rsidRDefault="00000000" w:rsidRPr="00000000" w14:paraId="00000110">
      <w:pPr>
        <w:pStyle w:val="Heading2"/>
        <w:numPr>
          <w:ilvl w:val="1"/>
          <w:numId w:val="4"/>
        </w:numPr>
        <w:ind w:left="360" w:hanging="360"/>
        <w:rPr/>
      </w:pPr>
      <w:bookmarkStart w:colFirst="0" w:colLast="0" w:name="_heading=h.4du1wux" w:id="5"/>
      <w:bookmarkEnd w:id="5"/>
      <w:r w:rsidDel="00000000" w:rsidR="00000000" w:rsidRPr="00000000">
        <w:rPr>
          <w:rtl w:val="0"/>
        </w:rPr>
        <w:t xml:space="preserve">PREMISSAS PROJETUAIS PARA CUMPRIMENTO DOS OBJETIVOS DE DESENVOLVIMENTO SUSTENTÁVEL - ODS</w:t>
      </w:r>
    </w:p>
    <w:p w:rsidR="00000000" w:rsidDel="00000000" w:rsidP="00000000" w:rsidRDefault="00000000" w:rsidRPr="00000000" w14:paraId="00000111">
      <w:pPr>
        <w:rPr/>
      </w:pPr>
      <w:r w:rsidDel="00000000" w:rsidR="00000000" w:rsidRPr="00000000">
        <w:rPr>
          <w:rtl w:val="0"/>
        </w:rPr>
        <w:t xml:space="preserve">Em fortalecimento aos compromissos firmados pelo governo federal junto a ONU que fazem parte dos Objetivos de Desenvolvimento Sustentável – ODS, articulados através da agenda 2030, este projeto promove a utilização de estratégias para construção de edificações sustentáveis, como forma de garantir a sua resiliência e adaptabilidade em meio às mudanças climáticas. Sendo assim ele foi desenvolvido com a utilização de sistemas construtivos capazes de contribuir para a preservação e conservação do meio ambiente, diminuindo o uso e o esgotamento dos recursos naturais, a produção de resíduos e o consumo de energia.</w:t>
      </w:r>
    </w:p>
    <w:p w:rsidR="00000000" w:rsidDel="00000000" w:rsidP="00000000" w:rsidRDefault="00000000" w:rsidRPr="00000000" w14:paraId="00000112">
      <w:pPr>
        <w:keepNext w:val="1"/>
        <w:spacing w:before="240" w:lineRule="auto"/>
        <w:ind w:right="147"/>
        <w:jc w:val="center"/>
        <w:rPr/>
      </w:pPr>
      <w:r w:rsidDel="00000000" w:rsidR="00000000" w:rsidRPr="00000000">
        <w:rPr>
          <w:b w:val="1"/>
          <w:sz w:val="20"/>
          <w:szCs w:val="20"/>
          <w:rtl w:val="0"/>
        </w:rPr>
        <w:t xml:space="preserve">Figura 02: Objetivos de Desenvolvimento Sustentável</w:t>
      </w:r>
      <w:r w:rsidDel="00000000" w:rsidR="00000000" w:rsidRPr="00000000">
        <w:rPr>
          <w:rtl w:val="0"/>
        </w:rPr>
      </w:r>
    </w:p>
    <w:p w:rsidR="00000000" w:rsidDel="00000000" w:rsidP="00000000" w:rsidRDefault="00000000" w:rsidRPr="00000000" w14:paraId="00000113">
      <w:pPr>
        <w:jc w:val="center"/>
        <w:rPr/>
      </w:pPr>
      <w:r w:rsidDel="00000000" w:rsidR="00000000" w:rsidRPr="00000000">
        <w:rPr/>
        <w:drawing>
          <wp:inline distB="0" distT="0" distL="0" distR="0">
            <wp:extent cx="5556148" cy="2952502"/>
            <wp:effectExtent b="0" l="0" r="0" t="0"/>
            <wp:docPr id="1840424566" name="image5.png"/>
            <a:graphic>
              <a:graphicData uri="http://schemas.openxmlformats.org/drawingml/2006/picture">
                <pic:pic>
                  <pic:nvPicPr>
                    <pic:cNvPr id="0" name="image5.png"/>
                    <pic:cNvPicPr preferRelativeResize="0"/>
                  </pic:nvPicPr>
                  <pic:blipFill>
                    <a:blip r:embed="rId13"/>
                    <a:srcRect b="0" l="0" r="0" t="0"/>
                    <a:stretch>
                      <a:fillRect/>
                    </a:stretch>
                  </pic:blipFill>
                  <pic:spPr>
                    <a:xfrm>
                      <a:off x="0" y="0"/>
                      <a:ext cx="5556148" cy="2952502"/>
                    </a:xfrm>
                    <a:prstGeom prst="rect"/>
                    <a:ln/>
                  </pic:spPr>
                </pic:pic>
              </a:graphicData>
            </a:graphic>
          </wp:inline>
        </w:drawing>
      </w:r>
      <w:r w:rsidDel="00000000" w:rsidR="00000000" w:rsidRPr="00000000">
        <w:rPr>
          <w:rtl w:val="0"/>
        </w:rPr>
      </w:r>
    </w:p>
    <w:p w:rsidR="00000000" w:rsidDel="00000000" w:rsidP="00000000" w:rsidRDefault="00000000" w:rsidRPr="00000000" w14:paraId="00000114">
      <w:pPr>
        <w:ind w:firstLine="720"/>
        <w:jc w:val="center"/>
        <w:rPr/>
      </w:pPr>
      <w:bookmarkStart w:colFirst="0" w:colLast="0" w:name="_heading=h.2szc72q" w:id="6"/>
      <w:bookmarkEnd w:id="6"/>
      <w:r w:rsidDel="00000000" w:rsidR="00000000" w:rsidRPr="00000000">
        <w:rPr>
          <w:b w:val="1"/>
          <w:sz w:val="20"/>
          <w:szCs w:val="20"/>
          <w:rtl w:val="0"/>
        </w:rPr>
        <w:t xml:space="preserve">Fonte: Nações Unidas do Brasil, 2024.</w:t>
      </w:r>
      <w:r w:rsidDel="00000000" w:rsidR="00000000" w:rsidRPr="00000000">
        <w:rPr>
          <w:rtl w:val="0"/>
        </w:rPr>
        <w:t xml:space="preserve"> </w:t>
      </w:r>
    </w:p>
    <w:p w:rsidR="00000000" w:rsidDel="00000000" w:rsidP="00000000" w:rsidRDefault="00000000" w:rsidRPr="00000000" w14:paraId="00000115">
      <w:pPr>
        <w:pStyle w:val="Heading2"/>
        <w:numPr>
          <w:ilvl w:val="1"/>
          <w:numId w:val="8"/>
        </w:numPr>
        <w:ind w:left="720" w:hanging="360"/>
        <w:rPr/>
      </w:pPr>
      <w:bookmarkStart w:colFirst="0" w:colLast="0" w:name="_heading=h.36ei31r" w:id="7"/>
      <w:bookmarkEnd w:id="7"/>
      <w:r w:rsidDel="00000000" w:rsidR="00000000" w:rsidRPr="00000000">
        <w:rPr>
          <w:rtl w:val="0"/>
        </w:rPr>
        <w:t xml:space="preserve">PROGRAMA DE NECESSIDADES</w:t>
      </w:r>
    </w:p>
    <w:p w:rsidR="00000000" w:rsidDel="00000000" w:rsidP="00000000" w:rsidRDefault="00000000" w:rsidRPr="00000000" w14:paraId="00000116">
      <w:pPr>
        <w:pStyle w:val="Heading2"/>
        <w:rPr/>
      </w:pPr>
      <w:r w:rsidDel="00000000" w:rsidR="00000000" w:rsidRPr="00000000">
        <w:rPr>
          <w:highlight w:val="white"/>
          <w:rtl w:val="0"/>
        </w:rPr>
        <w:t xml:space="preserve">Os ambientes do CER foram dimensionados levando em consideração a equipe, equipamentos e mobiliários necessários para a realização dos serviços ofertados</w:t>
      </w:r>
      <w:r w:rsidDel="00000000" w:rsidR="00000000" w:rsidRPr="00000000">
        <w:rPr>
          <w:rtl w:val="0"/>
        </w:rPr>
        <w:t xml:space="preserve"> e possui todos os ambientes com dimensionamento adequado para suas atividades, garantindo o processo de trabalho, assim em consonância com as normativas e legislações exigidas para as ações desenvolvidas nestes ambientes.</w:t>
      </w:r>
    </w:p>
    <w:p w:rsidR="00000000" w:rsidDel="00000000" w:rsidP="00000000" w:rsidRDefault="00000000" w:rsidRPr="00000000" w14:paraId="00000117">
      <w:pPr>
        <w:rPr>
          <w:b w:val="1"/>
        </w:rPr>
      </w:pPr>
      <w:r w:rsidDel="00000000" w:rsidR="00000000" w:rsidRPr="00000000">
        <w:rPr>
          <w:rtl w:val="0"/>
        </w:rPr>
      </w:r>
    </w:p>
    <w:tbl>
      <w:tblPr>
        <w:tblStyle w:val="Table1"/>
        <w:tblW w:w="9923.0" w:type="dxa"/>
        <w:jc w:val="center"/>
        <w:tblBorders>
          <w:top w:color="b4c6e7" w:space="0" w:sz="4" w:val="single"/>
          <w:left w:color="b4c6e7" w:space="0" w:sz="4" w:val="single"/>
          <w:bottom w:color="b4c6e7" w:space="0" w:sz="4" w:val="single"/>
          <w:right w:color="b4c6e7" w:space="0" w:sz="4" w:val="single"/>
          <w:insideH w:color="b4c6e7" w:space="0" w:sz="4" w:val="single"/>
          <w:insideV w:color="b4c6e7" w:space="0" w:sz="4" w:val="single"/>
        </w:tblBorders>
        <w:tblLayout w:type="fixed"/>
        <w:tblLook w:val="0400"/>
      </w:tblPr>
      <w:tblGrid>
        <w:gridCol w:w="4398"/>
        <w:gridCol w:w="1732"/>
        <w:gridCol w:w="1692"/>
        <w:gridCol w:w="2101"/>
        <w:tblGridChange w:id="0">
          <w:tblGrid>
            <w:gridCol w:w="4398"/>
            <w:gridCol w:w="1732"/>
            <w:gridCol w:w="1692"/>
            <w:gridCol w:w="2101"/>
          </w:tblGrid>
        </w:tblGridChange>
      </w:tblGrid>
      <w:tr>
        <w:trPr>
          <w:cantSplit w:val="0"/>
          <w:tblHeader w:val="0"/>
        </w:trPr>
        <w:tc>
          <w:tcPr>
            <w:gridSpan w:val="4"/>
            <w:shd w:fill="d9e2f3" w:val="clear"/>
          </w:tcPr>
          <w:p w:rsidR="00000000" w:rsidDel="00000000" w:rsidP="00000000" w:rsidRDefault="00000000" w:rsidRPr="00000000" w14:paraId="00000118">
            <w:pPr>
              <w:jc w:val="center"/>
              <w:rPr>
                <w:rFonts w:ascii="Calibri" w:cs="Calibri" w:eastAsia="Calibri" w:hAnsi="Calibri"/>
                <w:b w:val="1"/>
              </w:rPr>
            </w:pPr>
            <w:r w:rsidDel="00000000" w:rsidR="00000000" w:rsidRPr="00000000">
              <w:rPr>
                <w:rtl w:val="0"/>
              </w:rPr>
            </w:r>
          </w:p>
          <w:p w:rsidR="00000000" w:rsidDel="00000000" w:rsidP="00000000" w:rsidRDefault="00000000" w:rsidRPr="00000000" w14:paraId="00000119">
            <w:pPr>
              <w:jc w:val="center"/>
              <w:rPr>
                <w:rFonts w:ascii="Calibri" w:cs="Calibri" w:eastAsia="Calibri" w:hAnsi="Calibri"/>
                <w:b w:val="1"/>
              </w:rPr>
            </w:pPr>
            <w:r w:rsidDel="00000000" w:rsidR="00000000" w:rsidRPr="00000000">
              <w:rPr>
                <w:rFonts w:ascii="Calibri" w:cs="Calibri" w:eastAsia="Calibri" w:hAnsi="Calibri"/>
                <w:b w:val="1"/>
                <w:vertAlign w:val="superscript"/>
              </w:rPr>
              <w:footnoteReference w:customMarkFollows="0" w:id="0"/>
            </w:r>
            <w:r w:rsidDel="00000000" w:rsidR="00000000" w:rsidRPr="00000000">
              <w:rPr>
                <w:rFonts w:ascii="Calibri" w:cs="Calibri" w:eastAsia="Calibri" w:hAnsi="Calibri"/>
                <w:b w:val="1"/>
                <w:rtl w:val="0"/>
              </w:rPr>
              <w:t xml:space="preserve">PROGRAMA MÍNIMO PARA CENTRO ESPECIALIZADO EM REABILITAÇÃO – CER</w:t>
            </w:r>
          </w:p>
          <w:p w:rsidR="00000000" w:rsidDel="00000000" w:rsidP="00000000" w:rsidRDefault="00000000" w:rsidRPr="00000000" w14:paraId="0000011A">
            <w:pPr>
              <w:jc w:val="center"/>
              <w:rPr>
                <w:rFonts w:ascii="Calibri" w:cs="Calibri" w:eastAsia="Calibri" w:hAnsi="Calibri"/>
                <w:b w:val="1"/>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1E">
            <w:pPr>
              <w:jc w:val="center"/>
              <w:rPr>
                <w:rFonts w:ascii="Calibri" w:cs="Calibri" w:eastAsia="Calibri" w:hAnsi="Calibri"/>
                <w:b w:val="1"/>
              </w:rPr>
            </w:pPr>
            <w:r w:rsidDel="00000000" w:rsidR="00000000" w:rsidRPr="00000000">
              <w:rPr>
                <w:rFonts w:ascii="Calibri" w:cs="Calibri" w:eastAsia="Calibri" w:hAnsi="Calibri"/>
                <w:b w:val="1"/>
                <w:rtl w:val="0"/>
              </w:rPr>
              <w:t xml:space="preserve">Ambientes</w:t>
            </w:r>
          </w:p>
        </w:tc>
        <w:tc>
          <w:tcPr>
            <w:vAlign w:val="center"/>
          </w:tcPr>
          <w:p w:rsidR="00000000" w:rsidDel="00000000" w:rsidP="00000000" w:rsidRDefault="00000000" w:rsidRPr="00000000" w14:paraId="0000011F">
            <w:pPr>
              <w:jc w:val="center"/>
              <w:rPr>
                <w:rFonts w:ascii="Calibri" w:cs="Calibri" w:eastAsia="Calibri" w:hAnsi="Calibri"/>
                <w:b w:val="1"/>
              </w:rPr>
            </w:pPr>
            <w:r w:rsidDel="00000000" w:rsidR="00000000" w:rsidRPr="00000000">
              <w:rPr>
                <w:rFonts w:ascii="Calibri" w:cs="Calibri" w:eastAsia="Calibri" w:hAnsi="Calibri"/>
                <w:b w:val="1"/>
                <w:rtl w:val="0"/>
              </w:rPr>
              <w:t xml:space="preserve">Parâmetro Área mínima Unitária (m²) </w:t>
            </w:r>
          </w:p>
        </w:tc>
        <w:tc>
          <w:tcPr>
            <w:vAlign w:val="center"/>
          </w:tcPr>
          <w:p w:rsidR="00000000" w:rsidDel="00000000" w:rsidP="00000000" w:rsidRDefault="00000000" w:rsidRPr="00000000" w14:paraId="00000120">
            <w:pPr>
              <w:jc w:val="center"/>
              <w:rPr>
                <w:rFonts w:ascii="Calibri" w:cs="Calibri" w:eastAsia="Calibri" w:hAnsi="Calibri"/>
                <w:b w:val="1"/>
              </w:rPr>
            </w:pPr>
            <w:r w:rsidDel="00000000" w:rsidR="00000000" w:rsidRPr="00000000">
              <w:rPr>
                <w:rFonts w:ascii="Calibri" w:cs="Calibri" w:eastAsia="Calibri" w:hAnsi="Calibri"/>
                <w:b w:val="1"/>
                <w:rtl w:val="0"/>
              </w:rPr>
              <w:t xml:space="preserve">Quantidade de Ambientes</w:t>
            </w:r>
          </w:p>
        </w:tc>
        <w:tc>
          <w:tcPr>
            <w:vAlign w:val="center"/>
          </w:tcPr>
          <w:p w:rsidR="00000000" w:rsidDel="00000000" w:rsidP="00000000" w:rsidRDefault="00000000" w:rsidRPr="00000000" w14:paraId="00000121">
            <w:pPr>
              <w:jc w:val="center"/>
              <w:rPr>
                <w:rFonts w:ascii="Calibri" w:cs="Calibri" w:eastAsia="Calibri" w:hAnsi="Calibri"/>
                <w:b w:val="1"/>
              </w:rPr>
            </w:pPr>
            <w:r w:rsidDel="00000000" w:rsidR="00000000" w:rsidRPr="00000000">
              <w:rPr>
                <w:rFonts w:ascii="Calibri" w:cs="Calibri" w:eastAsia="Calibri" w:hAnsi="Calibri"/>
                <w:b w:val="1"/>
                <w:rtl w:val="0"/>
              </w:rPr>
              <w:t xml:space="preserve">Solução do Projeto Referência - Área total (m²) </w:t>
            </w:r>
          </w:p>
        </w:tc>
      </w:tr>
      <w:tr>
        <w:trPr>
          <w:cantSplit w:val="0"/>
          <w:tblHeader w:val="0"/>
        </w:trPr>
        <w:tc>
          <w:tcPr>
            <w:gridSpan w:val="4"/>
            <w:shd w:fill="b4c6e7" w:val="clear"/>
            <w:vAlign w:val="center"/>
          </w:tcPr>
          <w:p w:rsidR="00000000" w:rsidDel="00000000" w:rsidP="00000000" w:rsidRDefault="00000000" w:rsidRPr="00000000" w14:paraId="00000122">
            <w:pPr>
              <w:jc w:val="center"/>
              <w:rPr>
                <w:rFonts w:ascii="Calibri" w:cs="Calibri" w:eastAsia="Calibri" w:hAnsi="Calibri"/>
                <w:b w:val="1"/>
              </w:rPr>
            </w:pPr>
            <w:r w:rsidDel="00000000" w:rsidR="00000000" w:rsidRPr="00000000">
              <w:rPr>
                <w:rFonts w:ascii="Calibri" w:cs="Calibri" w:eastAsia="Calibri" w:hAnsi="Calibri"/>
                <w:b w:val="1"/>
                <w:rtl w:val="0"/>
              </w:rPr>
              <w:t xml:space="preserve">NÚCLEO DE ACESSO E ACOLHIMENTO</w:t>
            </w:r>
          </w:p>
        </w:tc>
      </w:tr>
      <w:tr>
        <w:trPr>
          <w:cantSplit w:val="0"/>
          <w:tblHeader w:val="0"/>
        </w:trPr>
        <w:tc>
          <w:tcPr/>
          <w:p w:rsidR="00000000" w:rsidDel="00000000" w:rsidP="00000000" w:rsidRDefault="00000000" w:rsidRPr="00000000" w14:paraId="00000126">
            <w:pPr>
              <w:rPr>
                <w:rFonts w:ascii="Calibri" w:cs="Calibri" w:eastAsia="Calibri" w:hAnsi="Calibri"/>
              </w:rPr>
            </w:pPr>
            <w:r w:rsidDel="00000000" w:rsidR="00000000" w:rsidRPr="00000000">
              <w:rPr>
                <w:rFonts w:ascii="Calibri" w:cs="Calibri" w:eastAsia="Calibri" w:hAnsi="Calibri"/>
                <w:rtl w:val="0"/>
              </w:rPr>
              <w:t xml:space="preserve">Sala de espera e recepção</w:t>
            </w:r>
          </w:p>
        </w:tc>
        <w:tc>
          <w:tcPr/>
          <w:p w:rsidR="00000000" w:rsidDel="00000000" w:rsidP="00000000" w:rsidRDefault="00000000" w:rsidRPr="00000000" w14:paraId="00000127">
            <w:pPr>
              <w:jc w:val="center"/>
              <w:rPr>
                <w:rFonts w:ascii="Calibri" w:cs="Calibri" w:eastAsia="Calibri" w:hAnsi="Calibri"/>
              </w:rPr>
            </w:pPr>
            <w:r w:rsidDel="00000000" w:rsidR="00000000" w:rsidRPr="00000000">
              <w:rPr>
                <w:rFonts w:ascii="Calibri" w:cs="Calibri" w:eastAsia="Calibri" w:hAnsi="Calibri"/>
                <w:rtl w:val="0"/>
              </w:rPr>
              <w:t xml:space="preserve">95,00</w:t>
            </w:r>
          </w:p>
        </w:tc>
        <w:tc>
          <w:tcPr>
            <w:vAlign w:val="center"/>
          </w:tcPr>
          <w:p w:rsidR="00000000" w:rsidDel="00000000" w:rsidP="00000000" w:rsidRDefault="00000000" w:rsidRPr="00000000" w14:paraId="00000128">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29">
            <w:pPr>
              <w:jc w:val="center"/>
              <w:rPr>
                <w:rFonts w:ascii="Calibri" w:cs="Calibri" w:eastAsia="Calibri" w:hAnsi="Calibri"/>
              </w:rPr>
            </w:pPr>
            <w:r w:rsidDel="00000000" w:rsidR="00000000" w:rsidRPr="00000000">
              <w:rPr>
                <w:rFonts w:ascii="Calibri" w:cs="Calibri" w:eastAsia="Calibri" w:hAnsi="Calibri"/>
                <w:rtl w:val="0"/>
              </w:rPr>
              <w:t xml:space="preserve">100,42</w:t>
            </w:r>
          </w:p>
        </w:tc>
      </w:tr>
      <w:tr>
        <w:trPr>
          <w:cantSplit w:val="0"/>
          <w:tblHeader w:val="0"/>
        </w:trPr>
        <w:tc>
          <w:tcPr/>
          <w:p w:rsidR="00000000" w:rsidDel="00000000" w:rsidP="00000000" w:rsidRDefault="00000000" w:rsidRPr="00000000" w14:paraId="0000012A">
            <w:pPr>
              <w:rPr>
                <w:rFonts w:ascii="Calibri" w:cs="Calibri" w:eastAsia="Calibri" w:hAnsi="Calibri"/>
              </w:rPr>
            </w:pPr>
            <w:r w:rsidDel="00000000" w:rsidR="00000000" w:rsidRPr="00000000">
              <w:rPr>
                <w:rFonts w:ascii="Calibri" w:cs="Calibri" w:eastAsia="Calibri" w:hAnsi="Calibri"/>
                <w:rtl w:val="0"/>
              </w:rPr>
              <w:t xml:space="preserve">Área de espera com baixo estímulo sensorial</w:t>
            </w:r>
          </w:p>
        </w:tc>
        <w:tc>
          <w:tcPr/>
          <w:p w:rsidR="00000000" w:rsidDel="00000000" w:rsidP="00000000" w:rsidRDefault="00000000" w:rsidRPr="00000000" w14:paraId="0000012B">
            <w:pPr>
              <w:jc w:val="center"/>
              <w:rPr>
                <w:rFonts w:ascii="Calibri" w:cs="Calibri" w:eastAsia="Calibri" w:hAnsi="Calibri"/>
              </w:rPr>
            </w:pPr>
            <w:r w:rsidDel="00000000" w:rsidR="00000000" w:rsidRPr="00000000">
              <w:rPr>
                <w:rFonts w:ascii="Calibri" w:cs="Calibri" w:eastAsia="Calibri" w:hAnsi="Calibri"/>
                <w:rtl w:val="0"/>
              </w:rPr>
              <w:t xml:space="preserve">16,00</w:t>
            </w:r>
          </w:p>
        </w:tc>
        <w:tc>
          <w:tcPr>
            <w:vAlign w:val="center"/>
          </w:tcPr>
          <w:p w:rsidR="00000000" w:rsidDel="00000000" w:rsidP="00000000" w:rsidRDefault="00000000" w:rsidRPr="00000000" w14:paraId="0000012C">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2D">
            <w:pPr>
              <w:jc w:val="center"/>
              <w:rPr>
                <w:rFonts w:ascii="Calibri" w:cs="Calibri" w:eastAsia="Calibri" w:hAnsi="Calibri"/>
              </w:rPr>
            </w:pPr>
            <w:r w:rsidDel="00000000" w:rsidR="00000000" w:rsidRPr="00000000">
              <w:rPr>
                <w:rFonts w:ascii="Calibri" w:cs="Calibri" w:eastAsia="Calibri" w:hAnsi="Calibri"/>
                <w:rtl w:val="0"/>
              </w:rPr>
              <w:t xml:space="preserve">16,44</w:t>
            </w:r>
          </w:p>
        </w:tc>
      </w:tr>
      <w:tr>
        <w:trPr>
          <w:cantSplit w:val="0"/>
          <w:tblHeader w:val="0"/>
        </w:trPr>
        <w:tc>
          <w:tcPr/>
          <w:p w:rsidR="00000000" w:rsidDel="00000000" w:rsidP="00000000" w:rsidRDefault="00000000" w:rsidRPr="00000000" w14:paraId="0000012E">
            <w:pPr>
              <w:rPr>
                <w:rFonts w:ascii="Calibri" w:cs="Calibri" w:eastAsia="Calibri" w:hAnsi="Calibri"/>
              </w:rPr>
            </w:pPr>
            <w:r w:rsidDel="00000000" w:rsidR="00000000" w:rsidRPr="00000000">
              <w:rPr>
                <w:rFonts w:ascii="Calibri" w:cs="Calibri" w:eastAsia="Calibri" w:hAnsi="Calibri"/>
                <w:rtl w:val="0"/>
              </w:rPr>
              <w:t xml:space="preserve">Área para guarda de macas e cadeira de rodas</w:t>
            </w:r>
          </w:p>
        </w:tc>
        <w:tc>
          <w:tcPr/>
          <w:p w:rsidR="00000000" w:rsidDel="00000000" w:rsidP="00000000" w:rsidRDefault="00000000" w:rsidRPr="00000000" w14:paraId="0000012F">
            <w:pPr>
              <w:jc w:val="center"/>
              <w:rPr>
                <w:rFonts w:ascii="Calibri" w:cs="Calibri" w:eastAsia="Calibri" w:hAnsi="Calibri"/>
              </w:rPr>
            </w:pPr>
            <w:r w:rsidDel="00000000" w:rsidR="00000000" w:rsidRPr="00000000">
              <w:rPr>
                <w:rFonts w:ascii="Calibri" w:cs="Calibri" w:eastAsia="Calibri" w:hAnsi="Calibri"/>
                <w:rtl w:val="0"/>
              </w:rPr>
              <w:t xml:space="preserve">3,00</w:t>
            </w:r>
          </w:p>
        </w:tc>
        <w:tc>
          <w:tcPr>
            <w:vAlign w:val="center"/>
          </w:tcPr>
          <w:p w:rsidR="00000000" w:rsidDel="00000000" w:rsidP="00000000" w:rsidRDefault="00000000" w:rsidRPr="00000000" w14:paraId="00000130">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31">
            <w:pPr>
              <w:jc w:val="center"/>
              <w:rPr>
                <w:rFonts w:ascii="Calibri" w:cs="Calibri" w:eastAsia="Calibri" w:hAnsi="Calibri"/>
              </w:rPr>
            </w:pPr>
            <w:r w:rsidDel="00000000" w:rsidR="00000000" w:rsidRPr="00000000">
              <w:rPr>
                <w:rFonts w:ascii="Calibri" w:cs="Calibri" w:eastAsia="Calibri" w:hAnsi="Calibri"/>
                <w:rtl w:val="0"/>
              </w:rPr>
              <w:t xml:space="preserve">3,73</w:t>
            </w:r>
          </w:p>
        </w:tc>
      </w:tr>
      <w:tr>
        <w:trPr>
          <w:cantSplit w:val="0"/>
          <w:tblHeader w:val="0"/>
        </w:trPr>
        <w:tc>
          <w:tcPr/>
          <w:p w:rsidR="00000000" w:rsidDel="00000000" w:rsidP="00000000" w:rsidRDefault="00000000" w:rsidRPr="00000000" w14:paraId="00000132">
            <w:pPr>
              <w:rPr>
                <w:rFonts w:ascii="Calibri" w:cs="Calibri" w:eastAsia="Calibri" w:hAnsi="Calibri"/>
              </w:rPr>
            </w:pPr>
            <w:r w:rsidDel="00000000" w:rsidR="00000000" w:rsidRPr="00000000">
              <w:rPr>
                <w:rFonts w:ascii="Calibri" w:cs="Calibri" w:eastAsia="Calibri" w:hAnsi="Calibri"/>
                <w:rtl w:val="0"/>
              </w:rPr>
              <w:t xml:space="preserve">Sala de convivência interna com copa para pacientes e acompanhantes</w:t>
            </w:r>
          </w:p>
        </w:tc>
        <w:tc>
          <w:tcPr/>
          <w:p w:rsidR="00000000" w:rsidDel="00000000" w:rsidP="00000000" w:rsidRDefault="00000000" w:rsidRPr="00000000" w14:paraId="00000133">
            <w:pPr>
              <w:jc w:val="center"/>
              <w:rPr>
                <w:rFonts w:ascii="Calibri" w:cs="Calibri" w:eastAsia="Calibri" w:hAnsi="Calibri"/>
              </w:rPr>
            </w:pPr>
            <w:r w:rsidDel="00000000" w:rsidR="00000000" w:rsidRPr="00000000">
              <w:rPr>
                <w:rFonts w:ascii="Calibri" w:cs="Calibri" w:eastAsia="Calibri" w:hAnsi="Calibri"/>
                <w:rtl w:val="0"/>
              </w:rPr>
              <w:t xml:space="preserve">25,00</w:t>
            </w:r>
          </w:p>
          <w:p w:rsidR="00000000" w:rsidDel="00000000" w:rsidP="00000000" w:rsidRDefault="00000000" w:rsidRPr="00000000" w14:paraId="00000134">
            <w:pPr>
              <w:jc w:val="center"/>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35">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36">
            <w:pPr>
              <w:jc w:val="center"/>
              <w:rPr>
                <w:rFonts w:ascii="Calibri" w:cs="Calibri" w:eastAsia="Calibri" w:hAnsi="Calibri"/>
              </w:rPr>
            </w:pPr>
            <w:r w:rsidDel="00000000" w:rsidR="00000000" w:rsidRPr="00000000">
              <w:rPr>
                <w:rFonts w:ascii="Calibri" w:cs="Calibri" w:eastAsia="Calibri" w:hAnsi="Calibri"/>
                <w:rtl w:val="0"/>
              </w:rPr>
              <w:t xml:space="preserve">25,81</w:t>
            </w:r>
          </w:p>
        </w:tc>
      </w:tr>
      <w:tr>
        <w:trPr>
          <w:cantSplit w:val="0"/>
          <w:tblHeader w:val="0"/>
        </w:trPr>
        <w:tc>
          <w:tcPr/>
          <w:p w:rsidR="00000000" w:rsidDel="00000000" w:rsidP="00000000" w:rsidRDefault="00000000" w:rsidRPr="00000000" w14:paraId="00000137">
            <w:pPr>
              <w:rPr>
                <w:rFonts w:ascii="Calibri" w:cs="Calibri" w:eastAsia="Calibri" w:hAnsi="Calibri"/>
              </w:rPr>
            </w:pPr>
            <w:r w:rsidDel="00000000" w:rsidR="00000000" w:rsidRPr="00000000">
              <w:rPr>
                <w:rFonts w:ascii="Calibri" w:cs="Calibri" w:eastAsia="Calibri" w:hAnsi="Calibri"/>
                <w:rtl w:val="0"/>
              </w:rPr>
              <w:t xml:space="preserve">Sanitário acessível e adaptado para pessoas ostomizadas</w:t>
            </w:r>
          </w:p>
        </w:tc>
        <w:tc>
          <w:tcPr/>
          <w:p w:rsidR="00000000" w:rsidDel="00000000" w:rsidP="00000000" w:rsidRDefault="00000000" w:rsidRPr="00000000" w14:paraId="00000138">
            <w:pPr>
              <w:jc w:val="center"/>
              <w:rPr>
                <w:rFonts w:ascii="Calibri" w:cs="Calibri" w:eastAsia="Calibri" w:hAnsi="Calibri"/>
              </w:rPr>
            </w:pPr>
            <w:r w:rsidDel="00000000" w:rsidR="00000000" w:rsidRPr="00000000">
              <w:rPr>
                <w:rFonts w:ascii="Calibri" w:cs="Calibri" w:eastAsia="Calibri" w:hAnsi="Calibri"/>
                <w:rtl w:val="0"/>
              </w:rPr>
              <w:t xml:space="preserve">5,50</w:t>
            </w:r>
          </w:p>
        </w:tc>
        <w:tc>
          <w:tcPr>
            <w:vAlign w:val="center"/>
          </w:tcPr>
          <w:p w:rsidR="00000000" w:rsidDel="00000000" w:rsidP="00000000" w:rsidRDefault="00000000" w:rsidRPr="00000000" w14:paraId="00000139">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3A">
            <w:pPr>
              <w:jc w:val="center"/>
              <w:rPr>
                <w:rFonts w:ascii="Calibri" w:cs="Calibri" w:eastAsia="Calibri" w:hAnsi="Calibri"/>
              </w:rPr>
            </w:pPr>
            <w:r w:rsidDel="00000000" w:rsidR="00000000" w:rsidRPr="00000000">
              <w:rPr>
                <w:rFonts w:ascii="Calibri" w:cs="Calibri" w:eastAsia="Calibri" w:hAnsi="Calibri"/>
                <w:rtl w:val="0"/>
              </w:rPr>
              <w:t xml:space="preserve">5,85</w:t>
            </w:r>
          </w:p>
        </w:tc>
      </w:tr>
      <w:tr>
        <w:trPr>
          <w:cantSplit w:val="0"/>
          <w:tblHeader w:val="0"/>
        </w:trPr>
        <w:tc>
          <w:tcPr/>
          <w:p w:rsidR="00000000" w:rsidDel="00000000" w:rsidP="00000000" w:rsidRDefault="00000000" w:rsidRPr="00000000" w14:paraId="0000013B">
            <w:pPr>
              <w:rPr>
                <w:rFonts w:ascii="Calibri" w:cs="Calibri" w:eastAsia="Calibri" w:hAnsi="Calibri"/>
              </w:rPr>
            </w:pPr>
            <w:r w:rsidDel="00000000" w:rsidR="00000000" w:rsidRPr="00000000">
              <w:rPr>
                <w:rFonts w:ascii="Calibri" w:cs="Calibri" w:eastAsia="Calibri" w:hAnsi="Calibri"/>
                <w:rtl w:val="0"/>
              </w:rPr>
              <w:t xml:space="preserve">Sanitário acessível adulto com fraldário masculino</w:t>
            </w:r>
          </w:p>
        </w:tc>
        <w:tc>
          <w:tcPr/>
          <w:p w:rsidR="00000000" w:rsidDel="00000000" w:rsidP="00000000" w:rsidRDefault="00000000" w:rsidRPr="00000000" w14:paraId="0000013C">
            <w:pPr>
              <w:jc w:val="center"/>
              <w:rPr>
                <w:rFonts w:ascii="Calibri" w:cs="Calibri" w:eastAsia="Calibri" w:hAnsi="Calibri"/>
              </w:rPr>
            </w:pPr>
            <w:r w:rsidDel="00000000" w:rsidR="00000000" w:rsidRPr="00000000">
              <w:rPr>
                <w:rFonts w:ascii="Calibri" w:cs="Calibri" w:eastAsia="Calibri" w:hAnsi="Calibri"/>
                <w:rtl w:val="0"/>
              </w:rPr>
              <w:t xml:space="preserve">5,50</w:t>
            </w:r>
          </w:p>
        </w:tc>
        <w:tc>
          <w:tcPr>
            <w:vAlign w:val="center"/>
          </w:tcPr>
          <w:p w:rsidR="00000000" w:rsidDel="00000000" w:rsidP="00000000" w:rsidRDefault="00000000" w:rsidRPr="00000000" w14:paraId="0000013D">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3E">
            <w:pPr>
              <w:jc w:val="center"/>
              <w:rPr>
                <w:rFonts w:ascii="Calibri" w:cs="Calibri" w:eastAsia="Calibri" w:hAnsi="Calibri"/>
              </w:rPr>
            </w:pPr>
            <w:r w:rsidDel="00000000" w:rsidR="00000000" w:rsidRPr="00000000">
              <w:rPr>
                <w:rFonts w:ascii="Calibri" w:cs="Calibri" w:eastAsia="Calibri" w:hAnsi="Calibri"/>
                <w:rtl w:val="0"/>
              </w:rPr>
              <w:t xml:space="preserve">5,50</w:t>
            </w:r>
          </w:p>
        </w:tc>
      </w:tr>
      <w:tr>
        <w:trPr>
          <w:cantSplit w:val="0"/>
          <w:tblHeader w:val="0"/>
        </w:trPr>
        <w:tc>
          <w:tcPr/>
          <w:p w:rsidR="00000000" w:rsidDel="00000000" w:rsidP="00000000" w:rsidRDefault="00000000" w:rsidRPr="00000000" w14:paraId="0000013F">
            <w:pPr>
              <w:rPr>
                <w:rFonts w:ascii="Calibri" w:cs="Calibri" w:eastAsia="Calibri" w:hAnsi="Calibri"/>
              </w:rPr>
            </w:pPr>
            <w:r w:rsidDel="00000000" w:rsidR="00000000" w:rsidRPr="00000000">
              <w:rPr>
                <w:rFonts w:ascii="Calibri" w:cs="Calibri" w:eastAsia="Calibri" w:hAnsi="Calibri"/>
                <w:rtl w:val="0"/>
              </w:rPr>
              <w:t xml:space="preserve">Sanitário acessível adulto com fraldário feminino</w:t>
            </w:r>
          </w:p>
        </w:tc>
        <w:tc>
          <w:tcPr/>
          <w:p w:rsidR="00000000" w:rsidDel="00000000" w:rsidP="00000000" w:rsidRDefault="00000000" w:rsidRPr="00000000" w14:paraId="00000140">
            <w:pPr>
              <w:jc w:val="center"/>
              <w:rPr>
                <w:rFonts w:ascii="Calibri" w:cs="Calibri" w:eastAsia="Calibri" w:hAnsi="Calibri"/>
              </w:rPr>
            </w:pPr>
            <w:r w:rsidDel="00000000" w:rsidR="00000000" w:rsidRPr="00000000">
              <w:rPr>
                <w:rFonts w:ascii="Calibri" w:cs="Calibri" w:eastAsia="Calibri" w:hAnsi="Calibri"/>
                <w:rtl w:val="0"/>
              </w:rPr>
              <w:t xml:space="preserve">5,50</w:t>
            </w:r>
          </w:p>
        </w:tc>
        <w:tc>
          <w:tcPr>
            <w:vAlign w:val="center"/>
          </w:tcPr>
          <w:p w:rsidR="00000000" w:rsidDel="00000000" w:rsidP="00000000" w:rsidRDefault="00000000" w:rsidRPr="00000000" w14:paraId="00000141">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42">
            <w:pPr>
              <w:jc w:val="center"/>
              <w:rPr>
                <w:rFonts w:ascii="Calibri" w:cs="Calibri" w:eastAsia="Calibri" w:hAnsi="Calibri"/>
              </w:rPr>
            </w:pPr>
            <w:r w:rsidDel="00000000" w:rsidR="00000000" w:rsidRPr="00000000">
              <w:rPr>
                <w:rFonts w:ascii="Calibri" w:cs="Calibri" w:eastAsia="Calibri" w:hAnsi="Calibri"/>
                <w:rtl w:val="0"/>
              </w:rPr>
              <w:t xml:space="preserve">5,50</w:t>
            </w:r>
          </w:p>
        </w:tc>
      </w:tr>
      <w:tr>
        <w:trPr>
          <w:cantSplit w:val="0"/>
          <w:tblHeader w:val="0"/>
        </w:trPr>
        <w:tc>
          <w:tcPr/>
          <w:p w:rsidR="00000000" w:rsidDel="00000000" w:rsidP="00000000" w:rsidRDefault="00000000" w:rsidRPr="00000000" w14:paraId="00000143">
            <w:pPr>
              <w:rPr>
                <w:rFonts w:ascii="Calibri" w:cs="Calibri" w:eastAsia="Calibri" w:hAnsi="Calibri"/>
              </w:rPr>
            </w:pPr>
            <w:r w:rsidDel="00000000" w:rsidR="00000000" w:rsidRPr="00000000">
              <w:rPr>
                <w:rFonts w:ascii="Calibri" w:cs="Calibri" w:eastAsia="Calibri" w:hAnsi="Calibri"/>
                <w:rtl w:val="0"/>
              </w:rPr>
              <w:t xml:space="preserve">Sanitário infantil</w:t>
            </w:r>
          </w:p>
        </w:tc>
        <w:tc>
          <w:tcPr/>
          <w:p w:rsidR="00000000" w:rsidDel="00000000" w:rsidP="00000000" w:rsidRDefault="00000000" w:rsidRPr="00000000" w14:paraId="00000144">
            <w:pPr>
              <w:jc w:val="center"/>
              <w:rPr>
                <w:rFonts w:ascii="Calibri" w:cs="Calibri" w:eastAsia="Calibri" w:hAnsi="Calibri"/>
              </w:rPr>
            </w:pPr>
            <w:r w:rsidDel="00000000" w:rsidR="00000000" w:rsidRPr="00000000">
              <w:rPr>
                <w:rFonts w:ascii="Calibri" w:cs="Calibri" w:eastAsia="Calibri" w:hAnsi="Calibri"/>
                <w:rtl w:val="0"/>
              </w:rPr>
              <w:t xml:space="preserve">3,60</w:t>
            </w:r>
          </w:p>
        </w:tc>
        <w:tc>
          <w:tcPr>
            <w:vAlign w:val="center"/>
          </w:tcPr>
          <w:p w:rsidR="00000000" w:rsidDel="00000000" w:rsidP="00000000" w:rsidRDefault="00000000" w:rsidRPr="00000000" w14:paraId="00000145">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46">
            <w:pPr>
              <w:jc w:val="center"/>
              <w:rPr>
                <w:rFonts w:ascii="Calibri" w:cs="Calibri" w:eastAsia="Calibri" w:hAnsi="Calibri"/>
              </w:rPr>
            </w:pPr>
            <w:r w:rsidDel="00000000" w:rsidR="00000000" w:rsidRPr="00000000">
              <w:rPr>
                <w:rFonts w:ascii="Calibri" w:cs="Calibri" w:eastAsia="Calibri" w:hAnsi="Calibri"/>
                <w:rtl w:val="0"/>
              </w:rPr>
              <w:t xml:space="preserve">3,78</w:t>
            </w:r>
          </w:p>
        </w:tc>
      </w:tr>
      <w:tr>
        <w:trPr>
          <w:cantSplit w:val="0"/>
          <w:tblHeader w:val="0"/>
        </w:trPr>
        <w:tc>
          <w:tcPr/>
          <w:p w:rsidR="00000000" w:rsidDel="00000000" w:rsidP="00000000" w:rsidRDefault="00000000" w:rsidRPr="00000000" w14:paraId="00000147">
            <w:pPr>
              <w:rPr>
                <w:rFonts w:ascii="Calibri" w:cs="Calibri" w:eastAsia="Calibri" w:hAnsi="Calibri"/>
              </w:rPr>
            </w:pPr>
            <w:r w:rsidDel="00000000" w:rsidR="00000000" w:rsidRPr="00000000">
              <w:rPr>
                <w:rFonts w:ascii="Calibri" w:cs="Calibri" w:eastAsia="Calibri" w:hAnsi="Calibri"/>
                <w:rtl w:val="0"/>
              </w:rPr>
              <w:t xml:space="preserve">Sanitário masculino</w:t>
            </w:r>
          </w:p>
        </w:tc>
        <w:tc>
          <w:tcPr/>
          <w:p w:rsidR="00000000" w:rsidDel="00000000" w:rsidP="00000000" w:rsidRDefault="00000000" w:rsidRPr="00000000" w14:paraId="00000148">
            <w:pPr>
              <w:jc w:val="center"/>
              <w:rPr>
                <w:rFonts w:ascii="Calibri" w:cs="Calibri" w:eastAsia="Calibri" w:hAnsi="Calibri"/>
              </w:rPr>
            </w:pPr>
            <w:r w:rsidDel="00000000" w:rsidR="00000000" w:rsidRPr="00000000">
              <w:rPr>
                <w:rFonts w:ascii="Calibri" w:cs="Calibri" w:eastAsia="Calibri" w:hAnsi="Calibri"/>
                <w:rtl w:val="0"/>
              </w:rPr>
              <w:t xml:space="preserve">12,00</w:t>
            </w:r>
          </w:p>
        </w:tc>
        <w:tc>
          <w:tcPr>
            <w:vAlign w:val="center"/>
          </w:tcPr>
          <w:p w:rsidR="00000000" w:rsidDel="00000000" w:rsidP="00000000" w:rsidRDefault="00000000" w:rsidRPr="00000000" w14:paraId="00000149">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4A">
            <w:pPr>
              <w:jc w:val="center"/>
              <w:rPr>
                <w:rFonts w:ascii="Calibri" w:cs="Calibri" w:eastAsia="Calibri" w:hAnsi="Calibri"/>
              </w:rPr>
            </w:pPr>
            <w:r w:rsidDel="00000000" w:rsidR="00000000" w:rsidRPr="00000000">
              <w:rPr>
                <w:rFonts w:ascii="Calibri" w:cs="Calibri" w:eastAsia="Calibri" w:hAnsi="Calibri"/>
                <w:rtl w:val="0"/>
              </w:rPr>
              <w:t xml:space="preserve">12,25</w:t>
            </w:r>
          </w:p>
        </w:tc>
      </w:tr>
      <w:tr>
        <w:trPr>
          <w:cantSplit w:val="0"/>
          <w:tblHeader w:val="0"/>
        </w:trPr>
        <w:tc>
          <w:tcPr/>
          <w:p w:rsidR="00000000" w:rsidDel="00000000" w:rsidP="00000000" w:rsidRDefault="00000000" w:rsidRPr="00000000" w14:paraId="0000014B">
            <w:pPr>
              <w:rPr>
                <w:rFonts w:ascii="Calibri" w:cs="Calibri" w:eastAsia="Calibri" w:hAnsi="Calibri"/>
              </w:rPr>
            </w:pPr>
            <w:r w:rsidDel="00000000" w:rsidR="00000000" w:rsidRPr="00000000">
              <w:rPr>
                <w:rFonts w:ascii="Calibri" w:cs="Calibri" w:eastAsia="Calibri" w:hAnsi="Calibri"/>
                <w:rtl w:val="0"/>
              </w:rPr>
              <w:t xml:space="preserve">Sanitário feminino</w:t>
            </w:r>
          </w:p>
        </w:tc>
        <w:tc>
          <w:tcPr/>
          <w:p w:rsidR="00000000" w:rsidDel="00000000" w:rsidP="00000000" w:rsidRDefault="00000000" w:rsidRPr="00000000" w14:paraId="0000014C">
            <w:pPr>
              <w:jc w:val="center"/>
              <w:rPr>
                <w:rFonts w:ascii="Calibri" w:cs="Calibri" w:eastAsia="Calibri" w:hAnsi="Calibri"/>
              </w:rPr>
            </w:pPr>
            <w:r w:rsidDel="00000000" w:rsidR="00000000" w:rsidRPr="00000000">
              <w:rPr>
                <w:rFonts w:ascii="Calibri" w:cs="Calibri" w:eastAsia="Calibri" w:hAnsi="Calibri"/>
                <w:rtl w:val="0"/>
              </w:rPr>
              <w:t xml:space="preserve">10,00</w:t>
            </w:r>
          </w:p>
        </w:tc>
        <w:tc>
          <w:tcPr>
            <w:vAlign w:val="center"/>
          </w:tcPr>
          <w:p w:rsidR="00000000" w:rsidDel="00000000" w:rsidP="00000000" w:rsidRDefault="00000000" w:rsidRPr="00000000" w14:paraId="0000014D">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4E">
            <w:pPr>
              <w:jc w:val="center"/>
              <w:rPr>
                <w:rFonts w:ascii="Calibri" w:cs="Calibri" w:eastAsia="Calibri" w:hAnsi="Calibri"/>
              </w:rPr>
            </w:pPr>
            <w:r w:rsidDel="00000000" w:rsidR="00000000" w:rsidRPr="00000000">
              <w:rPr>
                <w:rFonts w:ascii="Calibri" w:cs="Calibri" w:eastAsia="Calibri" w:hAnsi="Calibri"/>
                <w:rtl w:val="0"/>
              </w:rPr>
              <w:t xml:space="preserve">10,33</w:t>
            </w:r>
          </w:p>
        </w:tc>
      </w:tr>
      <w:tr>
        <w:trPr>
          <w:cantSplit w:val="0"/>
          <w:tblHeader w:val="0"/>
        </w:trPr>
        <w:tc>
          <w:tcPr/>
          <w:p w:rsidR="00000000" w:rsidDel="00000000" w:rsidP="00000000" w:rsidRDefault="00000000" w:rsidRPr="00000000" w14:paraId="0000014F">
            <w:pPr>
              <w:rPr>
                <w:rFonts w:ascii="Calibri" w:cs="Calibri" w:eastAsia="Calibri" w:hAnsi="Calibri"/>
              </w:rPr>
            </w:pPr>
            <w:r w:rsidDel="00000000" w:rsidR="00000000" w:rsidRPr="00000000">
              <w:rPr>
                <w:rFonts w:ascii="Calibri" w:cs="Calibri" w:eastAsia="Calibri" w:hAnsi="Calibri"/>
                <w:rtl w:val="0"/>
              </w:rPr>
              <w:t xml:space="preserve">Depósito de material de limpeza (DML)</w:t>
            </w:r>
          </w:p>
        </w:tc>
        <w:tc>
          <w:tcPr/>
          <w:p w:rsidR="00000000" w:rsidDel="00000000" w:rsidP="00000000" w:rsidRDefault="00000000" w:rsidRPr="00000000" w14:paraId="00000150">
            <w:pPr>
              <w:jc w:val="center"/>
              <w:rPr>
                <w:rFonts w:ascii="Calibri" w:cs="Calibri" w:eastAsia="Calibri" w:hAnsi="Calibri"/>
              </w:rPr>
            </w:pPr>
            <w:r w:rsidDel="00000000" w:rsidR="00000000" w:rsidRPr="00000000">
              <w:rPr>
                <w:rFonts w:ascii="Calibri" w:cs="Calibri" w:eastAsia="Calibri" w:hAnsi="Calibri"/>
                <w:rtl w:val="0"/>
              </w:rPr>
              <w:t xml:space="preserve">3,00</w:t>
            </w:r>
          </w:p>
        </w:tc>
        <w:tc>
          <w:tcPr>
            <w:vAlign w:val="center"/>
          </w:tcPr>
          <w:p w:rsidR="00000000" w:rsidDel="00000000" w:rsidP="00000000" w:rsidRDefault="00000000" w:rsidRPr="00000000" w14:paraId="00000151">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52">
            <w:pPr>
              <w:jc w:val="center"/>
              <w:rPr>
                <w:rFonts w:ascii="Calibri" w:cs="Calibri" w:eastAsia="Calibri" w:hAnsi="Calibri"/>
              </w:rPr>
            </w:pPr>
            <w:r w:rsidDel="00000000" w:rsidR="00000000" w:rsidRPr="00000000">
              <w:rPr>
                <w:rFonts w:ascii="Calibri" w:cs="Calibri" w:eastAsia="Calibri" w:hAnsi="Calibri"/>
                <w:rtl w:val="0"/>
              </w:rPr>
              <w:t xml:space="preserve">3,05</w:t>
            </w:r>
          </w:p>
        </w:tc>
      </w:tr>
      <w:tr>
        <w:trPr>
          <w:cantSplit w:val="0"/>
          <w:tblHeader w:val="0"/>
        </w:trPr>
        <w:tc>
          <w:tcPr>
            <w:gridSpan w:val="4"/>
            <w:shd w:fill="b4c6e7" w:val="clear"/>
          </w:tcPr>
          <w:p w:rsidR="00000000" w:rsidDel="00000000" w:rsidP="00000000" w:rsidRDefault="00000000" w:rsidRPr="00000000" w14:paraId="00000153">
            <w:pPr>
              <w:jc w:val="center"/>
              <w:rPr>
                <w:rFonts w:ascii="Calibri" w:cs="Calibri" w:eastAsia="Calibri" w:hAnsi="Calibri"/>
                <w:b w:val="1"/>
              </w:rPr>
            </w:pPr>
            <w:r w:rsidDel="00000000" w:rsidR="00000000" w:rsidRPr="00000000">
              <w:rPr>
                <w:rFonts w:ascii="Calibri" w:cs="Calibri" w:eastAsia="Calibri" w:hAnsi="Calibri"/>
                <w:b w:val="1"/>
                <w:rtl w:val="0"/>
              </w:rPr>
              <w:t xml:space="preserve">NÚCLEO DE FORMAÇÃO</w:t>
            </w:r>
          </w:p>
        </w:tc>
      </w:tr>
      <w:tr>
        <w:trPr>
          <w:cantSplit w:val="0"/>
          <w:tblHeader w:val="0"/>
        </w:trPr>
        <w:tc>
          <w:tcPr/>
          <w:p w:rsidR="00000000" w:rsidDel="00000000" w:rsidP="00000000" w:rsidRDefault="00000000" w:rsidRPr="00000000" w14:paraId="00000157">
            <w:pPr>
              <w:rPr>
                <w:rFonts w:ascii="Calibri" w:cs="Calibri" w:eastAsia="Calibri" w:hAnsi="Calibri"/>
              </w:rPr>
            </w:pPr>
            <w:r w:rsidDel="00000000" w:rsidR="00000000" w:rsidRPr="00000000">
              <w:rPr>
                <w:rFonts w:ascii="Calibri" w:cs="Calibri" w:eastAsia="Calibri" w:hAnsi="Calibri"/>
                <w:rtl w:val="0"/>
              </w:rPr>
              <w:t xml:space="preserve">Auditório</w:t>
            </w:r>
          </w:p>
        </w:tc>
        <w:tc>
          <w:tcPr/>
          <w:p w:rsidR="00000000" w:rsidDel="00000000" w:rsidP="00000000" w:rsidRDefault="00000000" w:rsidRPr="00000000" w14:paraId="00000158">
            <w:pPr>
              <w:jc w:val="center"/>
              <w:rPr>
                <w:rFonts w:ascii="Calibri" w:cs="Calibri" w:eastAsia="Calibri" w:hAnsi="Calibri"/>
              </w:rPr>
            </w:pPr>
            <w:r w:rsidDel="00000000" w:rsidR="00000000" w:rsidRPr="00000000">
              <w:rPr>
                <w:rFonts w:ascii="Calibri" w:cs="Calibri" w:eastAsia="Calibri" w:hAnsi="Calibri"/>
                <w:rtl w:val="0"/>
              </w:rPr>
              <w:t xml:space="preserve">100,00</w:t>
            </w:r>
          </w:p>
        </w:tc>
        <w:tc>
          <w:tcPr>
            <w:vAlign w:val="center"/>
          </w:tcPr>
          <w:p w:rsidR="00000000" w:rsidDel="00000000" w:rsidP="00000000" w:rsidRDefault="00000000" w:rsidRPr="00000000" w14:paraId="00000159">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5A">
            <w:pPr>
              <w:jc w:val="center"/>
              <w:rPr>
                <w:rFonts w:ascii="Calibri" w:cs="Calibri" w:eastAsia="Calibri" w:hAnsi="Calibri"/>
              </w:rPr>
            </w:pPr>
            <w:r w:rsidDel="00000000" w:rsidR="00000000" w:rsidRPr="00000000">
              <w:rPr>
                <w:rFonts w:ascii="Calibri" w:cs="Calibri" w:eastAsia="Calibri" w:hAnsi="Calibri"/>
                <w:rtl w:val="0"/>
              </w:rPr>
              <w:t xml:space="preserve">103,19</w:t>
            </w:r>
          </w:p>
        </w:tc>
      </w:tr>
      <w:tr>
        <w:trPr>
          <w:cantSplit w:val="0"/>
          <w:tblHeader w:val="0"/>
        </w:trPr>
        <w:tc>
          <w:tcPr/>
          <w:p w:rsidR="00000000" w:rsidDel="00000000" w:rsidP="00000000" w:rsidRDefault="00000000" w:rsidRPr="00000000" w14:paraId="0000015B">
            <w:pPr>
              <w:rPr>
                <w:rFonts w:ascii="Calibri" w:cs="Calibri" w:eastAsia="Calibri" w:hAnsi="Calibri"/>
              </w:rPr>
            </w:pPr>
            <w:r w:rsidDel="00000000" w:rsidR="00000000" w:rsidRPr="00000000">
              <w:rPr>
                <w:rFonts w:ascii="Calibri" w:cs="Calibri" w:eastAsia="Calibri" w:hAnsi="Calibri"/>
                <w:rtl w:val="0"/>
              </w:rPr>
              <w:t xml:space="preserve">Sala de espera – auditório</w:t>
            </w:r>
          </w:p>
        </w:tc>
        <w:tc>
          <w:tcPr/>
          <w:p w:rsidR="00000000" w:rsidDel="00000000" w:rsidP="00000000" w:rsidRDefault="00000000" w:rsidRPr="00000000" w14:paraId="0000015C">
            <w:pPr>
              <w:jc w:val="center"/>
              <w:rPr>
                <w:rFonts w:ascii="Calibri" w:cs="Calibri" w:eastAsia="Calibri" w:hAnsi="Calibri"/>
              </w:rPr>
            </w:pPr>
            <w:r w:rsidDel="00000000" w:rsidR="00000000" w:rsidRPr="00000000">
              <w:rPr>
                <w:rFonts w:ascii="Calibri" w:cs="Calibri" w:eastAsia="Calibri" w:hAnsi="Calibri"/>
                <w:rtl w:val="0"/>
              </w:rPr>
              <w:t xml:space="preserve">40,00</w:t>
            </w:r>
          </w:p>
        </w:tc>
        <w:tc>
          <w:tcPr>
            <w:vAlign w:val="center"/>
          </w:tcPr>
          <w:p w:rsidR="00000000" w:rsidDel="00000000" w:rsidP="00000000" w:rsidRDefault="00000000" w:rsidRPr="00000000" w14:paraId="0000015D">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5E">
            <w:pPr>
              <w:jc w:val="center"/>
              <w:rPr>
                <w:rFonts w:ascii="Calibri" w:cs="Calibri" w:eastAsia="Calibri" w:hAnsi="Calibri"/>
              </w:rPr>
            </w:pPr>
            <w:r w:rsidDel="00000000" w:rsidR="00000000" w:rsidRPr="00000000">
              <w:rPr>
                <w:rFonts w:ascii="Calibri" w:cs="Calibri" w:eastAsia="Calibri" w:hAnsi="Calibri"/>
                <w:rtl w:val="0"/>
              </w:rPr>
              <w:t xml:space="preserve">40,50</w:t>
            </w:r>
          </w:p>
        </w:tc>
      </w:tr>
      <w:tr>
        <w:trPr>
          <w:cantSplit w:val="0"/>
          <w:tblHeader w:val="0"/>
        </w:trPr>
        <w:tc>
          <w:tcPr/>
          <w:p w:rsidR="00000000" w:rsidDel="00000000" w:rsidP="00000000" w:rsidRDefault="00000000" w:rsidRPr="00000000" w14:paraId="0000015F">
            <w:pPr>
              <w:rPr>
                <w:rFonts w:ascii="Calibri" w:cs="Calibri" w:eastAsia="Calibri" w:hAnsi="Calibri"/>
              </w:rPr>
            </w:pPr>
            <w:r w:rsidDel="00000000" w:rsidR="00000000" w:rsidRPr="00000000">
              <w:rPr>
                <w:rFonts w:ascii="Calibri" w:cs="Calibri" w:eastAsia="Calibri" w:hAnsi="Calibri"/>
                <w:rtl w:val="0"/>
              </w:rPr>
              <w:t xml:space="preserve">Sala de formação e educação em saúde</w:t>
            </w:r>
          </w:p>
        </w:tc>
        <w:tc>
          <w:tcPr/>
          <w:p w:rsidR="00000000" w:rsidDel="00000000" w:rsidP="00000000" w:rsidRDefault="00000000" w:rsidRPr="00000000" w14:paraId="00000160">
            <w:pPr>
              <w:jc w:val="center"/>
              <w:rPr>
                <w:rFonts w:ascii="Calibri" w:cs="Calibri" w:eastAsia="Calibri" w:hAnsi="Calibri"/>
              </w:rPr>
            </w:pPr>
            <w:r w:rsidDel="00000000" w:rsidR="00000000" w:rsidRPr="00000000">
              <w:rPr>
                <w:rFonts w:ascii="Calibri" w:cs="Calibri" w:eastAsia="Calibri" w:hAnsi="Calibri"/>
                <w:rtl w:val="0"/>
              </w:rPr>
              <w:t xml:space="preserve">30,00</w:t>
            </w:r>
          </w:p>
        </w:tc>
        <w:tc>
          <w:tcPr>
            <w:vAlign w:val="center"/>
          </w:tcPr>
          <w:p w:rsidR="00000000" w:rsidDel="00000000" w:rsidP="00000000" w:rsidRDefault="00000000" w:rsidRPr="00000000" w14:paraId="00000161">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62">
            <w:pPr>
              <w:jc w:val="center"/>
              <w:rPr>
                <w:rFonts w:ascii="Calibri" w:cs="Calibri" w:eastAsia="Calibri" w:hAnsi="Calibri"/>
              </w:rPr>
            </w:pPr>
            <w:r w:rsidDel="00000000" w:rsidR="00000000" w:rsidRPr="00000000">
              <w:rPr>
                <w:rFonts w:ascii="Calibri" w:cs="Calibri" w:eastAsia="Calibri" w:hAnsi="Calibri"/>
                <w:rtl w:val="0"/>
              </w:rPr>
              <w:t xml:space="preserve">32,57</w:t>
            </w:r>
          </w:p>
        </w:tc>
      </w:tr>
      <w:tr>
        <w:trPr>
          <w:cantSplit w:val="0"/>
          <w:tblHeader w:val="0"/>
        </w:trPr>
        <w:tc>
          <w:tcPr/>
          <w:p w:rsidR="00000000" w:rsidDel="00000000" w:rsidP="00000000" w:rsidRDefault="00000000" w:rsidRPr="00000000" w14:paraId="00000163">
            <w:pPr>
              <w:rPr>
                <w:rFonts w:ascii="Calibri" w:cs="Calibri" w:eastAsia="Calibri" w:hAnsi="Calibri"/>
              </w:rPr>
            </w:pPr>
            <w:r w:rsidDel="00000000" w:rsidR="00000000" w:rsidRPr="00000000">
              <w:rPr>
                <w:rFonts w:ascii="Calibri" w:cs="Calibri" w:eastAsia="Calibri" w:hAnsi="Calibri"/>
                <w:rtl w:val="0"/>
              </w:rPr>
              <w:t xml:space="preserve">Apoio de apoio à telessaúde</w:t>
            </w:r>
          </w:p>
        </w:tc>
        <w:tc>
          <w:tcPr/>
          <w:p w:rsidR="00000000" w:rsidDel="00000000" w:rsidP="00000000" w:rsidRDefault="00000000" w:rsidRPr="00000000" w14:paraId="00000164">
            <w:pPr>
              <w:jc w:val="center"/>
              <w:rPr>
                <w:rFonts w:ascii="Calibri" w:cs="Calibri" w:eastAsia="Calibri" w:hAnsi="Calibri"/>
              </w:rPr>
            </w:pPr>
            <w:r w:rsidDel="00000000" w:rsidR="00000000" w:rsidRPr="00000000">
              <w:rPr>
                <w:rFonts w:ascii="Calibri" w:cs="Calibri" w:eastAsia="Calibri" w:hAnsi="Calibri"/>
                <w:rtl w:val="0"/>
              </w:rPr>
              <w:t xml:space="preserve">9,00</w:t>
            </w:r>
          </w:p>
        </w:tc>
        <w:tc>
          <w:tcPr>
            <w:vAlign w:val="center"/>
          </w:tcPr>
          <w:p w:rsidR="00000000" w:rsidDel="00000000" w:rsidP="00000000" w:rsidRDefault="00000000" w:rsidRPr="00000000" w14:paraId="00000165">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66">
            <w:pPr>
              <w:jc w:val="center"/>
              <w:rPr>
                <w:rFonts w:ascii="Calibri" w:cs="Calibri" w:eastAsia="Calibri" w:hAnsi="Calibri"/>
              </w:rPr>
            </w:pPr>
            <w:r w:rsidDel="00000000" w:rsidR="00000000" w:rsidRPr="00000000">
              <w:rPr>
                <w:rFonts w:ascii="Calibri" w:cs="Calibri" w:eastAsia="Calibri" w:hAnsi="Calibri"/>
                <w:rtl w:val="0"/>
              </w:rPr>
              <w:t xml:space="preserve">9,06</w:t>
            </w:r>
          </w:p>
        </w:tc>
      </w:tr>
      <w:tr>
        <w:trPr>
          <w:cantSplit w:val="0"/>
          <w:tblHeader w:val="0"/>
        </w:trPr>
        <w:tc>
          <w:tcPr/>
          <w:p w:rsidR="00000000" w:rsidDel="00000000" w:rsidP="00000000" w:rsidRDefault="00000000" w:rsidRPr="00000000" w14:paraId="00000167">
            <w:pPr>
              <w:rPr>
                <w:rFonts w:ascii="Calibri" w:cs="Calibri" w:eastAsia="Calibri" w:hAnsi="Calibri"/>
              </w:rPr>
            </w:pPr>
            <w:r w:rsidDel="00000000" w:rsidR="00000000" w:rsidRPr="00000000">
              <w:rPr>
                <w:rFonts w:ascii="Calibri" w:cs="Calibri" w:eastAsia="Calibri" w:hAnsi="Calibri"/>
                <w:rtl w:val="0"/>
              </w:rPr>
              <w:t xml:space="preserve">Apoio de apoio ao auditório</w:t>
              <w:tab/>
            </w:r>
          </w:p>
        </w:tc>
        <w:tc>
          <w:tcPr/>
          <w:p w:rsidR="00000000" w:rsidDel="00000000" w:rsidP="00000000" w:rsidRDefault="00000000" w:rsidRPr="00000000" w14:paraId="00000168">
            <w:pPr>
              <w:jc w:val="center"/>
              <w:rPr>
                <w:rFonts w:ascii="Calibri" w:cs="Calibri" w:eastAsia="Calibri" w:hAnsi="Calibri"/>
              </w:rPr>
            </w:pPr>
            <w:r w:rsidDel="00000000" w:rsidR="00000000" w:rsidRPr="00000000">
              <w:rPr>
                <w:rFonts w:ascii="Calibri" w:cs="Calibri" w:eastAsia="Calibri" w:hAnsi="Calibri"/>
                <w:rtl w:val="0"/>
              </w:rPr>
              <w:t xml:space="preserve">6,00</w:t>
            </w:r>
          </w:p>
        </w:tc>
        <w:tc>
          <w:tcPr>
            <w:vAlign w:val="center"/>
          </w:tcPr>
          <w:p w:rsidR="00000000" w:rsidDel="00000000" w:rsidP="00000000" w:rsidRDefault="00000000" w:rsidRPr="00000000" w14:paraId="00000169">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6A">
            <w:pPr>
              <w:jc w:val="center"/>
              <w:rPr>
                <w:rFonts w:ascii="Calibri" w:cs="Calibri" w:eastAsia="Calibri" w:hAnsi="Calibri"/>
              </w:rPr>
            </w:pPr>
            <w:r w:rsidDel="00000000" w:rsidR="00000000" w:rsidRPr="00000000">
              <w:rPr>
                <w:rFonts w:ascii="Calibri" w:cs="Calibri" w:eastAsia="Calibri" w:hAnsi="Calibri"/>
                <w:rtl w:val="0"/>
              </w:rPr>
              <w:t xml:space="preserve">6,81</w:t>
            </w:r>
          </w:p>
        </w:tc>
      </w:tr>
      <w:tr>
        <w:trPr>
          <w:cantSplit w:val="0"/>
          <w:tblHeader w:val="0"/>
        </w:trPr>
        <w:tc>
          <w:tcPr>
            <w:gridSpan w:val="4"/>
            <w:shd w:fill="b4c6e7" w:val="clear"/>
          </w:tcPr>
          <w:p w:rsidR="00000000" w:rsidDel="00000000" w:rsidP="00000000" w:rsidRDefault="00000000" w:rsidRPr="00000000" w14:paraId="0000016B">
            <w:pPr>
              <w:jc w:val="center"/>
              <w:rPr>
                <w:rFonts w:ascii="Calibri" w:cs="Calibri" w:eastAsia="Calibri" w:hAnsi="Calibri"/>
                <w:b w:val="1"/>
              </w:rPr>
            </w:pPr>
            <w:r w:rsidDel="00000000" w:rsidR="00000000" w:rsidRPr="00000000">
              <w:rPr>
                <w:rFonts w:ascii="Calibri" w:cs="Calibri" w:eastAsia="Calibri" w:hAnsi="Calibri"/>
                <w:b w:val="1"/>
                <w:rtl w:val="0"/>
              </w:rPr>
              <w:t xml:space="preserve">NÚCLEO ADMINISTRATIVO</w:t>
            </w:r>
          </w:p>
        </w:tc>
      </w:tr>
      <w:tr>
        <w:trPr>
          <w:cantSplit w:val="0"/>
          <w:tblHeader w:val="0"/>
        </w:trPr>
        <w:tc>
          <w:tcPr/>
          <w:p w:rsidR="00000000" w:rsidDel="00000000" w:rsidP="00000000" w:rsidRDefault="00000000" w:rsidRPr="00000000" w14:paraId="0000016F">
            <w:pPr>
              <w:rPr>
                <w:rFonts w:ascii="Calibri" w:cs="Calibri" w:eastAsia="Calibri" w:hAnsi="Calibri"/>
              </w:rPr>
            </w:pPr>
            <w:r w:rsidDel="00000000" w:rsidR="00000000" w:rsidRPr="00000000">
              <w:rPr>
                <w:rFonts w:ascii="Calibri" w:cs="Calibri" w:eastAsia="Calibri" w:hAnsi="Calibri"/>
                <w:rtl w:val="0"/>
              </w:rPr>
              <w:t xml:space="preserve">Sala de coordenação</w:t>
            </w:r>
          </w:p>
        </w:tc>
        <w:tc>
          <w:tcPr/>
          <w:p w:rsidR="00000000" w:rsidDel="00000000" w:rsidP="00000000" w:rsidRDefault="00000000" w:rsidRPr="00000000" w14:paraId="00000170">
            <w:pPr>
              <w:jc w:val="center"/>
              <w:rPr>
                <w:rFonts w:ascii="Calibri" w:cs="Calibri" w:eastAsia="Calibri" w:hAnsi="Calibri"/>
              </w:rPr>
            </w:pPr>
            <w:r w:rsidDel="00000000" w:rsidR="00000000" w:rsidRPr="00000000">
              <w:rPr>
                <w:rFonts w:ascii="Calibri" w:cs="Calibri" w:eastAsia="Calibri" w:hAnsi="Calibri"/>
                <w:rtl w:val="0"/>
              </w:rPr>
              <w:t xml:space="preserve">15,00</w:t>
            </w:r>
          </w:p>
        </w:tc>
        <w:tc>
          <w:tcPr>
            <w:vAlign w:val="center"/>
          </w:tcPr>
          <w:p w:rsidR="00000000" w:rsidDel="00000000" w:rsidP="00000000" w:rsidRDefault="00000000" w:rsidRPr="00000000" w14:paraId="00000171">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72">
            <w:pPr>
              <w:jc w:val="center"/>
              <w:rPr>
                <w:rFonts w:ascii="Calibri" w:cs="Calibri" w:eastAsia="Calibri" w:hAnsi="Calibri"/>
              </w:rPr>
            </w:pPr>
            <w:r w:rsidDel="00000000" w:rsidR="00000000" w:rsidRPr="00000000">
              <w:rPr>
                <w:rFonts w:ascii="Calibri" w:cs="Calibri" w:eastAsia="Calibri" w:hAnsi="Calibri"/>
                <w:rtl w:val="0"/>
              </w:rPr>
              <w:t xml:space="preserve">15,12</w:t>
            </w:r>
          </w:p>
        </w:tc>
      </w:tr>
      <w:tr>
        <w:trPr>
          <w:cantSplit w:val="0"/>
          <w:tblHeader w:val="0"/>
        </w:trPr>
        <w:tc>
          <w:tcPr/>
          <w:p w:rsidR="00000000" w:rsidDel="00000000" w:rsidP="00000000" w:rsidRDefault="00000000" w:rsidRPr="00000000" w14:paraId="00000173">
            <w:pPr>
              <w:rPr>
                <w:rFonts w:ascii="Calibri" w:cs="Calibri" w:eastAsia="Calibri" w:hAnsi="Calibri"/>
              </w:rPr>
            </w:pPr>
            <w:r w:rsidDel="00000000" w:rsidR="00000000" w:rsidRPr="00000000">
              <w:rPr>
                <w:rFonts w:ascii="Calibri" w:cs="Calibri" w:eastAsia="Calibri" w:hAnsi="Calibri"/>
                <w:rtl w:val="0"/>
              </w:rPr>
              <w:t xml:space="preserve">Sala administrativa</w:t>
            </w:r>
          </w:p>
        </w:tc>
        <w:tc>
          <w:tcPr/>
          <w:p w:rsidR="00000000" w:rsidDel="00000000" w:rsidP="00000000" w:rsidRDefault="00000000" w:rsidRPr="00000000" w14:paraId="00000174">
            <w:pPr>
              <w:jc w:val="center"/>
              <w:rPr>
                <w:rFonts w:ascii="Calibri" w:cs="Calibri" w:eastAsia="Calibri" w:hAnsi="Calibri"/>
              </w:rPr>
            </w:pPr>
            <w:r w:rsidDel="00000000" w:rsidR="00000000" w:rsidRPr="00000000">
              <w:rPr>
                <w:rFonts w:ascii="Calibri" w:cs="Calibri" w:eastAsia="Calibri" w:hAnsi="Calibri"/>
                <w:rtl w:val="0"/>
              </w:rPr>
              <w:t xml:space="preserve">30,00</w:t>
            </w:r>
          </w:p>
        </w:tc>
        <w:tc>
          <w:tcPr>
            <w:vAlign w:val="center"/>
          </w:tcPr>
          <w:p w:rsidR="00000000" w:rsidDel="00000000" w:rsidP="00000000" w:rsidRDefault="00000000" w:rsidRPr="00000000" w14:paraId="00000175">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76">
            <w:pPr>
              <w:jc w:val="center"/>
              <w:rPr>
                <w:rFonts w:ascii="Calibri" w:cs="Calibri" w:eastAsia="Calibri" w:hAnsi="Calibri"/>
              </w:rPr>
            </w:pPr>
            <w:r w:rsidDel="00000000" w:rsidR="00000000" w:rsidRPr="00000000">
              <w:rPr>
                <w:rFonts w:ascii="Calibri" w:cs="Calibri" w:eastAsia="Calibri" w:hAnsi="Calibri"/>
                <w:rtl w:val="0"/>
              </w:rPr>
              <w:t xml:space="preserve">31,53</w:t>
            </w:r>
          </w:p>
        </w:tc>
      </w:tr>
      <w:tr>
        <w:trPr>
          <w:cantSplit w:val="0"/>
          <w:tblHeader w:val="0"/>
        </w:trPr>
        <w:tc>
          <w:tcPr/>
          <w:p w:rsidR="00000000" w:rsidDel="00000000" w:rsidP="00000000" w:rsidRDefault="00000000" w:rsidRPr="00000000" w14:paraId="00000177">
            <w:pPr>
              <w:rPr>
                <w:rFonts w:ascii="Calibri" w:cs="Calibri" w:eastAsia="Calibri" w:hAnsi="Calibri"/>
              </w:rPr>
            </w:pPr>
            <w:r w:rsidDel="00000000" w:rsidR="00000000" w:rsidRPr="00000000">
              <w:rPr>
                <w:rFonts w:ascii="Calibri" w:cs="Calibri" w:eastAsia="Calibri" w:hAnsi="Calibri"/>
                <w:rtl w:val="0"/>
              </w:rPr>
              <w:t xml:space="preserve">Almoxarifado</w:t>
            </w:r>
          </w:p>
        </w:tc>
        <w:tc>
          <w:tcPr/>
          <w:p w:rsidR="00000000" w:rsidDel="00000000" w:rsidP="00000000" w:rsidRDefault="00000000" w:rsidRPr="00000000" w14:paraId="00000178">
            <w:pPr>
              <w:jc w:val="center"/>
              <w:rPr>
                <w:rFonts w:ascii="Calibri" w:cs="Calibri" w:eastAsia="Calibri" w:hAnsi="Calibri"/>
              </w:rPr>
            </w:pPr>
            <w:r w:rsidDel="00000000" w:rsidR="00000000" w:rsidRPr="00000000">
              <w:rPr>
                <w:rFonts w:ascii="Calibri" w:cs="Calibri" w:eastAsia="Calibri" w:hAnsi="Calibri"/>
                <w:rtl w:val="0"/>
              </w:rPr>
              <w:t xml:space="preserve">30,00</w:t>
            </w:r>
          </w:p>
        </w:tc>
        <w:tc>
          <w:tcPr>
            <w:vAlign w:val="center"/>
          </w:tcPr>
          <w:p w:rsidR="00000000" w:rsidDel="00000000" w:rsidP="00000000" w:rsidRDefault="00000000" w:rsidRPr="00000000" w14:paraId="00000179">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7A">
            <w:pPr>
              <w:jc w:val="center"/>
              <w:rPr>
                <w:rFonts w:ascii="Calibri" w:cs="Calibri" w:eastAsia="Calibri" w:hAnsi="Calibri"/>
              </w:rPr>
            </w:pPr>
            <w:r w:rsidDel="00000000" w:rsidR="00000000" w:rsidRPr="00000000">
              <w:rPr>
                <w:rFonts w:ascii="Calibri" w:cs="Calibri" w:eastAsia="Calibri" w:hAnsi="Calibri"/>
                <w:rtl w:val="0"/>
              </w:rPr>
              <w:t xml:space="preserve">30,20</w:t>
            </w:r>
          </w:p>
        </w:tc>
      </w:tr>
      <w:tr>
        <w:trPr>
          <w:cantSplit w:val="0"/>
          <w:tblHeader w:val="0"/>
        </w:trPr>
        <w:tc>
          <w:tcPr/>
          <w:p w:rsidR="00000000" w:rsidDel="00000000" w:rsidP="00000000" w:rsidRDefault="00000000" w:rsidRPr="00000000" w14:paraId="0000017B">
            <w:pPr>
              <w:rPr>
                <w:rFonts w:ascii="Calibri" w:cs="Calibri" w:eastAsia="Calibri" w:hAnsi="Calibri"/>
              </w:rPr>
            </w:pPr>
            <w:r w:rsidDel="00000000" w:rsidR="00000000" w:rsidRPr="00000000">
              <w:rPr>
                <w:rFonts w:ascii="Calibri" w:cs="Calibri" w:eastAsia="Calibri" w:hAnsi="Calibri"/>
                <w:rtl w:val="0"/>
              </w:rPr>
              <w:t xml:space="preserve">Sala de descanso de funcionários</w:t>
            </w:r>
          </w:p>
        </w:tc>
        <w:tc>
          <w:tcPr/>
          <w:p w:rsidR="00000000" w:rsidDel="00000000" w:rsidP="00000000" w:rsidRDefault="00000000" w:rsidRPr="00000000" w14:paraId="0000017C">
            <w:pPr>
              <w:jc w:val="center"/>
              <w:rPr>
                <w:rFonts w:ascii="Calibri" w:cs="Calibri" w:eastAsia="Calibri" w:hAnsi="Calibri"/>
              </w:rPr>
            </w:pPr>
            <w:r w:rsidDel="00000000" w:rsidR="00000000" w:rsidRPr="00000000">
              <w:rPr>
                <w:rFonts w:ascii="Calibri" w:cs="Calibri" w:eastAsia="Calibri" w:hAnsi="Calibri"/>
                <w:rtl w:val="0"/>
              </w:rPr>
              <w:t xml:space="preserve">25,00</w:t>
            </w:r>
          </w:p>
        </w:tc>
        <w:tc>
          <w:tcPr>
            <w:vAlign w:val="center"/>
          </w:tcPr>
          <w:p w:rsidR="00000000" w:rsidDel="00000000" w:rsidP="00000000" w:rsidRDefault="00000000" w:rsidRPr="00000000" w14:paraId="0000017D">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7E">
            <w:pPr>
              <w:jc w:val="center"/>
              <w:rPr>
                <w:rFonts w:ascii="Calibri" w:cs="Calibri" w:eastAsia="Calibri" w:hAnsi="Calibri"/>
              </w:rPr>
            </w:pPr>
            <w:r w:rsidDel="00000000" w:rsidR="00000000" w:rsidRPr="00000000">
              <w:rPr>
                <w:rFonts w:ascii="Calibri" w:cs="Calibri" w:eastAsia="Calibri" w:hAnsi="Calibri"/>
                <w:rtl w:val="0"/>
              </w:rPr>
              <w:t xml:space="preserve">25,67</w:t>
            </w:r>
          </w:p>
        </w:tc>
      </w:tr>
      <w:tr>
        <w:trPr>
          <w:cantSplit w:val="0"/>
          <w:tblHeader w:val="0"/>
        </w:trPr>
        <w:tc>
          <w:tcPr/>
          <w:p w:rsidR="00000000" w:rsidDel="00000000" w:rsidP="00000000" w:rsidRDefault="00000000" w:rsidRPr="00000000" w14:paraId="0000017F">
            <w:pPr>
              <w:rPr>
                <w:rFonts w:ascii="Calibri" w:cs="Calibri" w:eastAsia="Calibri" w:hAnsi="Calibri"/>
              </w:rPr>
            </w:pPr>
            <w:r w:rsidDel="00000000" w:rsidR="00000000" w:rsidRPr="00000000">
              <w:rPr>
                <w:rFonts w:ascii="Calibri" w:cs="Calibri" w:eastAsia="Calibri" w:hAnsi="Calibri"/>
                <w:rtl w:val="0"/>
              </w:rPr>
              <w:t xml:space="preserve">Copa para funcionários</w:t>
            </w:r>
          </w:p>
        </w:tc>
        <w:tc>
          <w:tcPr/>
          <w:p w:rsidR="00000000" w:rsidDel="00000000" w:rsidP="00000000" w:rsidRDefault="00000000" w:rsidRPr="00000000" w14:paraId="00000180">
            <w:pPr>
              <w:jc w:val="center"/>
              <w:rPr>
                <w:rFonts w:ascii="Calibri" w:cs="Calibri" w:eastAsia="Calibri" w:hAnsi="Calibri"/>
              </w:rPr>
            </w:pPr>
            <w:r w:rsidDel="00000000" w:rsidR="00000000" w:rsidRPr="00000000">
              <w:rPr>
                <w:rFonts w:ascii="Calibri" w:cs="Calibri" w:eastAsia="Calibri" w:hAnsi="Calibri"/>
                <w:rtl w:val="0"/>
              </w:rPr>
              <w:t xml:space="preserve">30,00</w:t>
            </w:r>
          </w:p>
        </w:tc>
        <w:tc>
          <w:tcPr>
            <w:vAlign w:val="center"/>
          </w:tcPr>
          <w:p w:rsidR="00000000" w:rsidDel="00000000" w:rsidP="00000000" w:rsidRDefault="00000000" w:rsidRPr="00000000" w14:paraId="00000181">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82">
            <w:pPr>
              <w:jc w:val="center"/>
              <w:rPr>
                <w:rFonts w:ascii="Calibri" w:cs="Calibri" w:eastAsia="Calibri" w:hAnsi="Calibri"/>
              </w:rPr>
            </w:pPr>
            <w:r w:rsidDel="00000000" w:rsidR="00000000" w:rsidRPr="00000000">
              <w:rPr>
                <w:rFonts w:ascii="Calibri" w:cs="Calibri" w:eastAsia="Calibri" w:hAnsi="Calibri"/>
                <w:rtl w:val="0"/>
              </w:rPr>
              <w:t xml:space="preserve">31,80</w:t>
            </w:r>
          </w:p>
        </w:tc>
      </w:tr>
      <w:tr>
        <w:trPr>
          <w:cantSplit w:val="0"/>
          <w:tblHeader w:val="0"/>
        </w:trPr>
        <w:tc>
          <w:tcPr/>
          <w:p w:rsidR="00000000" w:rsidDel="00000000" w:rsidP="00000000" w:rsidRDefault="00000000" w:rsidRPr="00000000" w14:paraId="00000183">
            <w:pPr>
              <w:rPr>
                <w:rFonts w:ascii="Calibri" w:cs="Calibri" w:eastAsia="Calibri" w:hAnsi="Calibri"/>
              </w:rPr>
            </w:pPr>
            <w:r w:rsidDel="00000000" w:rsidR="00000000" w:rsidRPr="00000000">
              <w:rPr>
                <w:rFonts w:ascii="Calibri" w:cs="Calibri" w:eastAsia="Calibri" w:hAnsi="Calibri"/>
                <w:rtl w:val="0"/>
              </w:rPr>
              <w:t xml:space="preserve">Banheiro/Vestiário para funcionários Feminino</w:t>
            </w:r>
          </w:p>
        </w:tc>
        <w:tc>
          <w:tcPr/>
          <w:p w:rsidR="00000000" w:rsidDel="00000000" w:rsidP="00000000" w:rsidRDefault="00000000" w:rsidRPr="00000000" w14:paraId="00000184">
            <w:pPr>
              <w:jc w:val="center"/>
              <w:rPr>
                <w:rFonts w:ascii="Calibri" w:cs="Calibri" w:eastAsia="Calibri" w:hAnsi="Calibri"/>
              </w:rPr>
            </w:pPr>
            <w:r w:rsidDel="00000000" w:rsidR="00000000" w:rsidRPr="00000000">
              <w:rPr>
                <w:rFonts w:ascii="Calibri" w:cs="Calibri" w:eastAsia="Calibri" w:hAnsi="Calibri"/>
                <w:rtl w:val="0"/>
              </w:rPr>
              <w:t xml:space="preserve">20,00</w:t>
            </w:r>
          </w:p>
        </w:tc>
        <w:tc>
          <w:tcPr>
            <w:vAlign w:val="center"/>
          </w:tcPr>
          <w:p w:rsidR="00000000" w:rsidDel="00000000" w:rsidP="00000000" w:rsidRDefault="00000000" w:rsidRPr="00000000" w14:paraId="00000185">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86">
            <w:pPr>
              <w:jc w:val="center"/>
              <w:rPr>
                <w:rFonts w:ascii="Calibri" w:cs="Calibri" w:eastAsia="Calibri" w:hAnsi="Calibri"/>
              </w:rPr>
            </w:pPr>
            <w:r w:rsidDel="00000000" w:rsidR="00000000" w:rsidRPr="00000000">
              <w:rPr>
                <w:rFonts w:ascii="Calibri" w:cs="Calibri" w:eastAsia="Calibri" w:hAnsi="Calibri"/>
                <w:rtl w:val="0"/>
              </w:rPr>
              <w:t xml:space="preserve">20,19</w:t>
            </w:r>
          </w:p>
        </w:tc>
      </w:tr>
      <w:tr>
        <w:trPr>
          <w:cantSplit w:val="0"/>
          <w:tblHeader w:val="0"/>
        </w:trPr>
        <w:tc>
          <w:tcPr/>
          <w:p w:rsidR="00000000" w:rsidDel="00000000" w:rsidP="00000000" w:rsidRDefault="00000000" w:rsidRPr="00000000" w14:paraId="00000187">
            <w:pPr>
              <w:rPr>
                <w:rFonts w:ascii="Calibri" w:cs="Calibri" w:eastAsia="Calibri" w:hAnsi="Calibri"/>
              </w:rPr>
            </w:pPr>
            <w:r w:rsidDel="00000000" w:rsidR="00000000" w:rsidRPr="00000000">
              <w:rPr>
                <w:rFonts w:ascii="Calibri" w:cs="Calibri" w:eastAsia="Calibri" w:hAnsi="Calibri"/>
                <w:rtl w:val="0"/>
              </w:rPr>
              <w:t xml:space="preserve">Banheiro/Vestiário para funcionários Masculino</w:t>
            </w:r>
          </w:p>
        </w:tc>
        <w:tc>
          <w:tcPr/>
          <w:p w:rsidR="00000000" w:rsidDel="00000000" w:rsidP="00000000" w:rsidRDefault="00000000" w:rsidRPr="00000000" w14:paraId="00000188">
            <w:pPr>
              <w:jc w:val="center"/>
              <w:rPr>
                <w:rFonts w:ascii="Calibri" w:cs="Calibri" w:eastAsia="Calibri" w:hAnsi="Calibri"/>
              </w:rPr>
            </w:pPr>
            <w:r w:rsidDel="00000000" w:rsidR="00000000" w:rsidRPr="00000000">
              <w:rPr>
                <w:rFonts w:ascii="Calibri" w:cs="Calibri" w:eastAsia="Calibri" w:hAnsi="Calibri"/>
                <w:rtl w:val="0"/>
              </w:rPr>
              <w:t xml:space="preserve">13,00</w:t>
            </w:r>
          </w:p>
        </w:tc>
        <w:tc>
          <w:tcPr>
            <w:vAlign w:val="center"/>
          </w:tcPr>
          <w:p w:rsidR="00000000" w:rsidDel="00000000" w:rsidP="00000000" w:rsidRDefault="00000000" w:rsidRPr="00000000" w14:paraId="00000189">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8A">
            <w:pPr>
              <w:jc w:val="center"/>
              <w:rPr>
                <w:rFonts w:ascii="Calibri" w:cs="Calibri" w:eastAsia="Calibri" w:hAnsi="Calibri"/>
              </w:rPr>
            </w:pPr>
            <w:r w:rsidDel="00000000" w:rsidR="00000000" w:rsidRPr="00000000">
              <w:rPr>
                <w:rFonts w:ascii="Calibri" w:cs="Calibri" w:eastAsia="Calibri" w:hAnsi="Calibri"/>
                <w:rtl w:val="0"/>
              </w:rPr>
              <w:t xml:space="preserve">13,5</w:t>
            </w:r>
          </w:p>
        </w:tc>
      </w:tr>
      <w:tr>
        <w:trPr>
          <w:cantSplit w:val="0"/>
          <w:tblHeader w:val="0"/>
        </w:trPr>
        <w:tc>
          <w:tcPr/>
          <w:p w:rsidR="00000000" w:rsidDel="00000000" w:rsidP="00000000" w:rsidRDefault="00000000" w:rsidRPr="00000000" w14:paraId="0000018B">
            <w:pPr>
              <w:rPr>
                <w:rFonts w:ascii="Calibri" w:cs="Calibri" w:eastAsia="Calibri" w:hAnsi="Calibri"/>
              </w:rPr>
            </w:pPr>
            <w:r w:rsidDel="00000000" w:rsidR="00000000" w:rsidRPr="00000000">
              <w:rPr>
                <w:rFonts w:ascii="Calibri" w:cs="Calibri" w:eastAsia="Calibri" w:hAnsi="Calibri"/>
                <w:rtl w:val="0"/>
              </w:rPr>
              <w:t xml:space="preserve">Banheiro/Vestiário acessível para funcionários</w:t>
            </w:r>
          </w:p>
          <w:p w:rsidR="00000000" w:rsidDel="00000000" w:rsidP="00000000" w:rsidRDefault="00000000" w:rsidRPr="00000000" w14:paraId="0000018C">
            <w:pPr>
              <w:rPr>
                <w:rFonts w:ascii="Calibri" w:cs="Calibri" w:eastAsia="Calibri" w:hAnsi="Calibri"/>
              </w:rPr>
            </w:pPr>
            <w:r w:rsidDel="00000000" w:rsidR="00000000" w:rsidRPr="00000000">
              <w:rPr>
                <w:rtl w:val="0"/>
              </w:rPr>
            </w:r>
          </w:p>
        </w:tc>
        <w:tc>
          <w:tcPr/>
          <w:p w:rsidR="00000000" w:rsidDel="00000000" w:rsidP="00000000" w:rsidRDefault="00000000" w:rsidRPr="00000000" w14:paraId="0000018D">
            <w:pPr>
              <w:jc w:val="center"/>
              <w:rPr>
                <w:rFonts w:ascii="Calibri" w:cs="Calibri" w:eastAsia="Calibri" w:hAnsi="Calibri"/>
              </w:rPr>
            </w:pPr>
            <w:r w:rsidDel="00000000" w:rsidR="00000000" w:rsidRPr="00000000">
              <w:rPr>
                <w:rFonts w:ascii="Calibri" w:cs="Calibri" w:eastAsia="Calibri" w:hAnsi="Calibri"/>
                <w:rtl w:val="0"/>
              </w:rPr>
              <w:t xml:space="preserve">5,50</w:t>
            </w:r>
          </w:p>
        </w:tc>
        <w:tc>
          <w:tcPr>
            <w:vAlign w:val="center"/>
          </w:tcPr>
          <w:p w:rsidR="00000000" w:rsidDel="00000000" w:rsidP="00000000" w:rsidRDefault="00000000" w:rsidRPr="00000000" w14:paraId="0000018E">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8F">
            <w:pPr>
              <w:jc w:val="center"/>
              <w:rPr>
                <w:rFonts w:ascii="Calibri" w:cs="Calibri" w:eastAsia="Calibri" w:hAnsi="Calibri"/>
              </w:rPr>
            </w:pPr>
            <w:r w:rsidDel="00000000" w:rsidR="00000000" w:rsidRPr="00000000">
              <w:rPr>
                <w:rFonts w:ascii="Calibri" w:cs="Calibri" w:eastAsia="Calibri" w:hAnsi="Calibri"/>
                <w:rtl w:val="0"/>
              </w:rPr>
              <w:t xml:space="preserve">5,74</w:t>
            </w:r>
          </w:p>
        </w:tc>
      </w:tr>
      <w:tr>
        <w:trPr>
          <w:cantSplit w:val="0"/>
          <w:tblHeader w:val="0"/>
        </w:trPr>
        <w:tc>
          <w:tcPr/>
          <w:p w:rsidR="00000000" w:rsidDel="00000000" w:rsidP="00000000" w:rsidRDefault="00000000" w:rsidRPr="00000000" w14:paraId="00000190">
            <w:pPr>
              <w:rPr>
                <w:rFonts w:ascii="Calibri" w:cs="Calibri" w:eastAsia="Calibri" w:hAnsi="Calibri"/>
              </w:rPr>
            </w:pPr>
            <w:r w:rsidDel="00000000" w:rsidR="00000000" w:rsidRPr="00000000">
              <w:rPr>
                <w:rFonts w:ascii="Calibri" w:cs="Calibri" w:eastAsia="Calibri" w:hAnsi="Calibri"/>
                <w:rtl w:val="0"/>
              </w:rPr>
              <w:t xml:space="preserve">Depósito de material de limpeza (DML)</w:t>
            </w:r>
          </w:p>
        </w:tc>
        <w:tc>
          <w:tcPr/>
          <w:p w:rsidR="00000000" w:rsidDel="00000000" w:rsidP="00000000" w:rsidRDefault="00000000" w:rsidRPr="00000000" w14:paraId="00000191">
            <w:pPr>
              <w:jc w:val="center"/>
              <w:rPr>
                <w:rFonts w:ascii="Calibri" w:cs="Calibri" w:eastAsia="Calibri" w:hAnsi="Calibri"/>
              </w:rPr>
            </w:pPr>
            <w:r w:rsidDel="00000000" w:rsidR="00000000" w:rsidRPr="00000000">
              <w:rPr>
                <w:rFonts w:ascii="Calibri" w:cs="Calibri" w:eastAsia="Calibri" w:hAnsi="Calibri"/>
                <w:rtl w:val="0"/>
              </w:rPr>
              <w:t xml:space="preserve">3,00</w:t>
            </w:r>
          </w:p>
        </w:tc>
        <w:tc>
          <w:tcPr>
            <w:vAlign w:val="center"/>
          </w:tcPr>
          <w:p w:rsidR="00000000" w:rsidDel="00000000" w:rsidP="00000000" w:rsidRDefault="00000000" w:rsidRPr="00000000" w14:paraId="00000192">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93">
            <w:pPr>
              <w:jc w:val="center"/>
              <w:rPr>
                <w:rFonts w:ascii="Calibri" w:cs="Calibri" w:eastAsia="Calibri" w:hAnsi="Calibri"/>
              </w:rPr>
            </w:pPr>
            <w:r w:rsidDel="00000000" w:rsidR="00000000" w:rsidRPr="00000000">
              <w:rPr>
                <w:rFonts w:ascii="Calibri" w:cs="Calibri" w:eastAsia="Calibri" w:hAnsi="Calibri"/>
                <w:rtl w:val="0"/>
              </w:rPr>
              <w:t xml:space="preserve">3,15</w:t>
            </w:r>
          </w:p>
        </w:tc>
      </w:tr>
      <w:tr>
        <w:trPr>
          <w:cantSplit w:val="0"/>
          <w:tblHeader w:val="0"/>
        </w:trPr>
        <w:tc>
          <w:tcPr>
            <w:gridSpan w:val="4"/>
            <w:shd w:fill="b4c6e7" w:val="clear"/>
          </w:tcPr>
          <w:p w:rsidR="00000000" w:rsidDel="00000000" w:rsidP="00000000" w:rsidRDefault="00000000" w:rsidRPr="00000000" w14:paraId="00000194">
            <w:pPr>
              <w:jc w:val="center"/>
              <w:rPr>
                <w:rFonts w:ascii="Calibri" w:cs="Calibri" w:eastAsia="Calibri" w:hAnsi="Calibri"/>
                <w:b w:val="1"/>
              </w:rPr>
            </w:pPr>
            <w:r w:rsidDel="00000000" w:rsidR="00000000" w:rsidRPr="00000000">
              <w:rPr>
                <w:rFonts w:ascii="Calibri" w:cs="Calibri" w:eastAsia="Calibri" w:hAnsi="Calibri"/>
                <w:b w:val="1"/>
                <w:rtl w:val="0"/>
              </w:rPr>
              <w:t xml:space="preserve">NÚCLEO DE CUIDADO</w:t>
            </w:r>
          </w:p>
        </w:tc>
      </w:tr>
      <w:tr>
        <w:trPr>
          <w:cantSplit w:val="0"/>
          <w:tblHeader w:val="0"/>
        </w:trPr>
        <w:tc>
          <w:tcPr>
            <w:vAlign w:val="center"/>
          </w:tcPr>
          <w:p w:rsidR="00000000" w:rsidDel="00000000" w:rsidP="00000000" w:rsidRDefault="00000000" w:rsidRPr="00000000" w14:paraId="00000198">
            <w:pPr>
              <w:rPr>
                <w:rFonts w:ascii="Calibri" w:cs="Calibri" w:eastAsia="Calibri" w:hAnsi="Calibri"/>
              </w:rPr>
            </w:pPr>
            <w:r w:rsidDel="00000000" w:rsidR="00000000" w:rsidRPr="00000000">
              <w:rPr>
                <w:rFonts w:ascii="Calibri" w:cs="Calibri" w:eastAsia="Calibri" w:hAnsi="Calibri"/>
                <w:rtl w:val="0"/>
              </w:rPr>
              <w:t xml:space="preserve">Consultório diferenciado - Otorrinolaringologia </w:t>
            </w:r>
          </w:p>
        </w:tc>
        <w:tc>
          <w:tcPr/>
          <w:p w:rsidR="00000000" w:rsidDel="00000000" w:rsidP="00000000" w:rsidRDefault="00000000" w:rsidRPr="00000000" w14:paraId="00000199">
            <w:pPr>
              <w:jc w:val="center"/>
              <w:rPr>
                <w:rFonts w:ascii="Calibri" w:cs="Calibri" w:eastAsia="Calibri" w:hAnsi="Calibri"/>
              </w:rPr>
            </w:pPr>
            <w:r w:rsidDel="00000000" w:rsidR="00000000" w:rsidRPr="00000000">
              <w:rPr>
                <w:rFonts w:ascii="Calibri" w:cs="Calibri" w:eastAsia="Calibri" w:hAnsi="Calibri"/>
                <w:rtl w:val="0"/>
              </w:rPr>
              <w:t xml:space="preserve">15,00</w:t>
            </w:r>
          </w:p>
        </w:tc>
        <w:tc>
          <w:tcPr>
            <w:vAlign w:val="center"/>
          </w:tcPr>
          <w:p w:rsidR="00000000" w:rsidDel="00000000" w:rsidP="00000000" w:rsidRDefault="00000000" w:rsidRPr="00000000" w14:paraId="0000019A">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9B">
            <w:pPr>
              <w:jc w:val="center"/>
              <w:rPr>
                <w:rFonts w:ascii="Calibri" w:cs="Calibri" w:eastAsia="Calibri" w:hAnsi="Calibri"/>
              </w:rPr>
            </w:pPr>
            <w:r w:rsidDel="00000000" w:rsidR="00000000" w:rsidRPr="00000000">
              <w:rPr>
                <w:rFonts w:ascii="Calibri" w:cs="Calibri" w:eastAsia="Calibri" w:hAnsi="Calibri"/>
                <w:rtl w:val="0"/>
              </w:rPr>
              <w:t xml:space="preserve">15,00</w:t>
            </w:r>
          </w:p>
        </w:tc>
      </w:tr>
      <w:tr>
        <w:trPr>
          <w:cantSplit w:val="0"/>
          <w:tblHeader w:val="0"/>
        </w:trPr>
        <w:tc>
          <w:tcPr/>
          <w:p w:rsidR="00000000" w:rsidDel="00000000" w:rsidP="00000000" w:rsidRDefault="00000000" w:rsidRPr="00000000" w14:paraId="0000019C">
            <w:pPr>
              <w:rPr>
                <w:rFonts w:ascii="Calibri" w:cs="Calibri" w:eastAsia="Calibri" w:hAnsi="Calibri"/>
              </w:rPr>
            </w:pPr>
            <w:r w:rsidDel="00000000" w:rsidR="00000000" w:rsidRPr="00000000">
              <w:rPr>
                <w:rFonts w:ascii="Calibri" w:cs="Calibri" w:eastAsia="Calibri" w:hAnsi="Calibri"/>
                <w:rtl w:val="0"/>
              </w:rPr>
              <w:t xml:space="preserve">Sala terapia individual auditiva</w:t>
            </w:r>
          </w:p>
        </w:tc>
        <w:tc>
          <w:tcPr/>
          <w:p w:rsidR="00000000" w:rsidDel="00000000" w:rsidP="00000000" w:rsidRDefault="00000000" w:rsidRPr="00000000" w14:paraId="0000019D">
            <w:pPr>
              <w:jc w:val="center"/>
              <w:rPr>
                <w:rFonts w:ascii="Calibri" w:cs="Calibri" w:eastAsia="Calibri" w:hAnsi="Calibri"/>
              </w:rPr>
            </w:pPr>
            <w:r w:rsidDel="00000000" w:rsidR="00000000" w:rsidRPr="00000000">
              <w:rPr>
                <w:rFonts w:ascii="Calibri" w:cs="Calibri" w:eastAsia="Calibri" w:hAnsi="Calibri"/>
                <w:rtl w:val="0"/>
              </w:rPr>
              <w:t xml:space="preserve">20,00</w:t>
            </w:r>
          </w:p>
        </w:tc>
        <w:tc>
          <w:tcPr>
            <w:vAlign w:val="center"/>
          </w:tcPr>
          <w:p w:rsidR="00000000" w:rsidDel="00000000" w:rsidP="00000000" w:rsidRDefault="00000000" w:rsidRPr="00000000" w14:paraId="0000019E">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9F">
            <w:pPr>
              <w:jc w:val="center"/>
              <w:rPr>
                <w:rFonts w:ascii="Calibri" w:cs="Calibri" w:eastAsia="Calibri" w:hAnsi="Calibri"/>
              </w:rPr>
            </w:pPr>
            <w:r w:rsidDel="00000000" w:rsidR="00000000" w:rsidRPr="00000000">
              <w:rPr>
                <w:rFonts w:ascii="Calibri" w:cs="Calibri" w:eastAsia="Calibri" w:hAnsi="Calibri"/>
                <w:rtl w:val="0"/>
              </w:rPr>
              <w:t xml:space="preserve">20,00</w:t>
            </w:r>
          </w:p>
        </w:tc>
      </w:tr>
      <w:tr>
        <w:trPr>
          <w:cantSplit w:val="0"/>
          <w:tblHeader w:val="0"/>
        </w:trPr>
        <w:tc>
          <w:tcPr/>
          <w:p w:rsidR="00000000" w:rsidDel="00000000" w:rsidP="00000000" w:rsidRDefault="00000000" w:rsidRPr="00000000" w14:paraId="000001A0">
            <w:pPr>
              <w:rPr>
                <w:rFonts w:ascii="Calibri" w:cs="Calibri" w:eastAsia="Calibri" w:hAnsi="Calibri"/>
              </w:rPr>
            </w:pPr>
            <w:r w:rsidDel="00000000" w:rsidR="00000000" w:rsidRPr="00000000">
              <w:rPr>
                <w:rFonts w:ascii="Calibri" w:cs="Calibri" w:eastAsia="Calibri" w:hAnsi="Calibri"/>
                <w:rtl w:val="0"/>
              </w:rPr>
              <w:t xml:space="preserve">Consultório diferenciado – fisiatria/ ortopedia</w:t>
            </w:r>
          </w:p>
        </w:tc>
        <w:tc>
          <w:tcPr/>
          <w:p w:rsidR="00000000" w:rsidDel="00000000" w:rsidP="00000000" w:rsidRDefault="00000000" w:rsidRPr="00000000" w14:paraId="000001A1">
            <w:pPr>
              <w:jc w:val="center"/>
              <w:rPr>
                <w:rFonts w:ascii="Calibri" w:cs="Calibri" w:eastAsia="Calibri" w:hAnsi="Calibri"/>
              </w:rPr>
            </w:pPr>
            <w:r w:rsidDel="00000000" w:rsidR="00000000" w:rsidRPr="00000000">
              <w:rPr>
                <w:rFonts w:ascii="Calibri" w:cs="Calibri" w:eastAsia="Calibri" w:hAnsi="Calibri"/>
                <w:rtl w:val="0"/>
              </w:rPr>
              <w:t xml:space="preserve">15,00</w:t>
            </w:r>
          </w:p>
        </w:tc>
        <w:tc>
          <w:tcPr>
            <w:vAlign w:val="center"/>
          </w:tcPr>
          <w:p w:rsidR="00000000" w:rsidDel="00000000" w:rsidP="00000000" w:rsidRDefault="00000000" w:rsidRPr="00000000" w14:paraId="000001A2">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A3">
            <w:pPr>
              <w:jc w:val="center"/>
              <w:rPr>
                <w:rFonts w:ascii="Calibri" w:cs="Calibri" w:eastAsia="Calibri" w:hAnsi="Calibri"/>
              </w:rPr>
            </w:pPr>
            <w:r w:rsidDel="00000000" w:rsidR="00000000" w:rsidRPr="00000000">
              <w:rPr>
                <w:rFonts w:ascii="Calibri" w:cs="Calibri" w:eastAsia="Calibri" w:hAnsi="Calibri"/>
                <w:rtl w:val="0"/>
              </w:rPr>
              <w:t xml:space="preserve">15,00</w:t>
            </w:r>
          </w:p>
        </w:tc>
      </w:tr>
      <w:tr>
        <w:trPr>
          <w:cantSplit w:val="0"/>
          <w:tblHeader w:val="0"/>
        </w:trPr>
        <w:tc>
          <w:tcPr/>
          <w:p w:rsidR="00000000" w:rsidDel="00000000" w:rsidP="00000000" w:rsidRDefault="00000000" w:rsidRPr="00000000" w14:paraId="000001A4">
            <w:pPr>
              <w:rPr>
                <w:rFonts w:ascii="Calibri" w:cs="Calibri" w:eastAsia="Calibri" w:hAnsi="Calibri"/>
              </w:rPr>
            </w:pPr>
            <w:r w:rsidDel="00000000" w:rsidR="00000000" w:rsidRPr="00000000">
              <w:rPr>
                <w:rFonts w:ascii="Calibri" w:cs="Calibri" w:eastAsia="Calibri" w:hAnsi="Calibri"/>
                <w:rtl w:val="0"/>
              </w:rPr>
              <w:t xml:space="preserve">Sala de terapia individual física</w:t>
            </w:r>
          </w:p>
        </w:tc>
        <w:tc>
          <w:tcPr/>
          <w:p w:rsidR="00000000" w:rsidDel="00000000" w:rsidP="00000000" w:rsidRDefault="00000000" w:rsidRPr="00000000" w14:paraId="000001A5">
            <w:pPr>
              <w:jc w:val="center"/>
              <w:rPr>
                <w:rFonts w:ascii="Calibri" w:cs="Calibri" w:eastAsia="Calibri" w:hAnsi="Calibri"/>
              </w:rPr>
            </w:pPr>
            <w:r w:rsidDel="00000000" w:rsidR="00000000" w:rsidRPr="00000000">
              <w:rPr>
                <w:rFonts w:ascii="Calibri" w:cs="Calibri" w:eastAsia="Calibri" w:hAnsi="Calibri"/>
                <w:rtl w:val="0"/>
              </w:rPr>
              <w:t xml:space="preserve">20,00</w:t>
            </w:r>
          </w:p>
        </w:tc>
        <w:tc>
          <w:tcPr>
            <w:vAlign w:val="center"/>
          </w:tcPr>
          <w:p w:rsidR="00000000" w:rsidDel="00000000" w:rsidP="00000000" w:rsidRDefault="00000000" w:rsidRPr="00000000" w14:paraId="000001A6">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A7">
            <w:pPr>
              <w:jc w:val="center"/>
              <w:rPr>
                <w:rFonts w:ascii="Calibri" w:cs="Calibri" w:eastAsia="Calibri" w:hAnsi="Calibri"/>
              </w:rPr>
            </w:pPr>
            <w:r w:rsidDel="00000000" w:rsidR="00000000" w:rsidRPr="00000000">
              <w:rPr>
                <w:rFonts w:ascii="Calibri" w:cs="Calibri" w:eastAsia="Calibri" w:hAnsi="Calibri"/>
                <w:rtl w:val="0"/>
              </w:rPr>
              <w:t xml:space="preserve">20,00</w:t>
            </w:r>
          </w:p>
        </w:tc>
      </w:tr>
      <w:tr>
        <w:trPr>
          <w:cantSplit w:val="0"/>
          <w:tblHeader w:val="0"/>
        </w:trPr>
        <w:tc>
          <w:tcPr/>
          <w:p w:rsidR="00000000" w:rsidDel="00000000" w:rsidP="00000000" w:rsidRDefault="00000000" w:rsidRPr="00000000" w14:paraId="000001A8">
            <w:pPr>
              <w:rPr>
                <w:rFonts w:ascii="Calibri" w:cs="Calibri" w:eastAsia="Calibri" w:hAnsi="Calibri"/>
              </w:rPr>
            </w:pPr>
            <w:r w:rsidDel="00000000" w:rsidR="00000000" w:rsidRPr="00000000">
              <w:rPr>
                <w:rFonts w:ascii="Calibri" w:cs="Calibri" w:eastAsia="Calibri" w:hAnsi="Calibri"/>
                <w:rtl w:val="0"/>
              </w:rPr>
              <w:t xml:space="preserve">Consultório Diferenciado - neurologia</w:t>
            </w:r>
          </w:p>
        </w:tc>
        <w:tc>
          <w:tcPr/>
          <w:p w:rsidR="00000000" w:rsidDel="00000000" w:rsidP="00000000" w:rsidRDefault="00000000" w:rsidRPr="00000000" w14:paraId="000001A9">
            <w:pPr>
              <w:jc w:val="center"/>
              <w:rPr>
                <w:rFonts w:ascii="Calibri" w:cs="Calibri" w:eastAsia="Calibri" w:hAnsi="Calibri"/>
              </w:rPr>
            </w:pPr>
            <w:r w:rsidDel="00000000" w:rsidR="00000000" w:rsidRPr="00000000">
              <w:rPr>
                <w:rFonts w:ascii="Calibri" w:cs="Calibri" w:eastAsia="Calibri" w:hAnsi="Calibri"/>
                <w:rtl w:val="0"/>
              </w:rPr>
              <w:t xml:space="preserve">15,00</w:t>
            </w:r>
          </w:p>
        </w:tc>
        <w:tc>
          <w:tcPr>
            <w:vAlign w:val="center"/>
          </w:tcPr>
          <w:p w:rsidR="00000000" w:rsidDel="00000000" w:rsidP="00000000" w:rsidRDefault="00000000" w:rsidRPr="00000000" w14:paraId="000001AA">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AB">
            <w:pPr>
              <w:jc w:val="center"/>
              <w:rPr>
                <w:rFonts w:ascii="Calibri" w:cs="Calibri" w:eastAsia="Calibri" w:hAnsi="Calibri"/>
              </w:rPr>
            </w:pPr>
            <w:r w:rsidDel="00000000" w:rsidR="00000000" w:rsidRPr="00000000">
              <w:rPr>
                <w:rFonts w:ascii="Calibri" w:cs="Calibri" w:eastAsia="Calibri" w:hAnsi="Calibri"/>
                <w:rtl w:val="0"/>
              </w:rPr>
              <w:t xml:space="preserve">15,00</w:t>
            </w:r>
          </w:p>
        </w:tc>
      </w:tr>
      <w:tr>
        <w:trPr>
          <w:cantSplit w:val="0"/>
          <w:tblHeader w:val="0"/>
        </w:trPr>
        <w:tc>
          <w:tcPr/>
          <w:p w:rsidR="00000000" w:rsidDel="00000000" w:rsidP="00000000" w:rsidRDefault="00000000" w:rsidRPr="00000000" w14:paraId="000001AC">
            <w:pPr>
              <w:rPr>
                <w:rFonts w:ascii="Calibri" w:cs="Calibri" w:eastAsia="Calibri" w:hAnsi="Calibri"/>
              </w:rPr>
            </w:pPr>
            <w:r w:rsidDel="00000000" w:rsidR="00000000" w:rsidRPr="00000000">
              <w:rPr>
                <w:rFonts w:ascii="Calibri" w:cs="Calibri" w:eastAsia="Calibri" w:hAnsi="Calibri"/>
                <w:rtl w:val="0"/>
              </w:rPr>
              <w:t xml:space="preserve">Sala de terapia individual intelectual</w:t>
            </w:r>
          </w:p>
        </w:tc>
        <w:tc>
          <w:tcPr/>
          <w:p w:rsidR="00000000" w:rsidDel="00000000" w:rsidP="00000000" w:rsidRDefault="00000000" w:rsidRPr="00000000" w14:paraId="000001AD">
            <w:pPr>
              <w:jc w:val="center"/>
              <w:rPr>
                <w:rFonts w:ascii="Calibri" w:cs="Calibri" w:eastAsia="Calibri" w:hAnsi="Calibri"/>
              </w:rPr>
            </w:pPr>
            <w:r w:rsidDel="00000000" w:rsidR="00000000" w:rsidRPr="00000000">
              <w:rPr>
                <w:rFonts w:ascii="Calibri" w:cs="Calibri" w:eastAsia="Calibri" w:hAnsi="Calibri"/>
                <w:rtl w:val="0"/>
              </w:rPr>
              <w:t xml:space="preserve">20,00</w:t>
            </w:r>
          </w:p>
        </w:tc>
        <w:tc>
          <w:tcPr>
            <w:vAlign w:val="center"/>
          </w:tcPr>
          <w:p w:rsidR="00000000" w:rsidDel="00000000" w:rsidP="00000000" w:rsidRDefault="00000000" w:rsidRPr="00000000" w14:paraId="000001AE">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AF">
            <w:pPr>
              <w:jc w:val="center"/>
              <w:rPr>
                <w:rFonts w:ascii="Calibri" w:cs="Calibri" w:eastAsia="Calibri" w:hAnsi="Calibri"/>
              </w:rPr>
            </w:pPr>
            <w:r w:rsidDel="00000000" w:rsidR="00000000" w:rsidRPr="00000000">
              <w:rPr>
                <w:rFonts w:ascii="Calibri" w:cs="Calibri" w:eastAsia="Calibri" w:hAnsi="Calibri"/>
                <w:rtl w:val="0"/>
              </w:rPr>
              <w:t xml:space="preserve">20,00</w:t>
            </w:r>
          </w:p>
        </w:tc>
      </w:tr>
      <w:tr>
        <w:trPr>
          <w:cantSplit w:val="0"/>
          <w:tblHeader w:val="0"/>
        </w:trPr>
        <w:tc>
          <w:tcPr/>
          <w:p w:rsidR="00000000" w:rsidDel="00000000" w:rsidP="00000000" w:rsidRDefault="00000000" w:rsidRPr="00000000" w14:paraId="000001B0">
            <w:pPr>
              <w:rPr>
                <w:rFonts w:ascii="Calibri" w:cs="Calibri" w:eastAsia="Calibri" w:hAnsi="Calibri"/>
              </w:rPr>
            </w:pPr>
            <w:r w:rsidDel="00000000" w:rsidR="00000000" w:rsidRPr="00000000">
              <w:rPr>
                <w:rFonts w:ascii="Calibri" w:cs="Calibri" w:eastAsia="Calibri" w:hAnsi="Calibri"/>
                <w:rtl w:val="0"/>
              </w:rPr>
              <w:t xml:space="preserve">Consultório de Oftalmologia</w:t>
            </w:r>
          </w:p>
        </w:tc>
        <w:tc>
          <w:tcPr/>
          <w:p w:rsidR="00000000" w:rsidDel="00000000" w:rsidP="00000000" w:rsidRDefault="00000000" w:rsidRPr="00000000" w14:paraId="000001B1">
            <w:pPr>
              <w:jc w:val="center"/>
              <w:rPr>
                <w:rFonts w:ascii="Calibri" w:cs="Calibri" w:eastAsia="Calibri" w:hAnsi="Calibri"/>
              </w:rPr>
            </w:pPr>
            <w:r w:rsidDel="00000000" w:rsidR="00000000" w:rsidRPr="00000000">
              <w:rPr>
                <w:rFonts w:ascii="Calibri" w:cs="Calibri" w:eastAsia="Calibri" w:hAnsi="Calibri"/>
                <w:rtl w:val="0"/>
              </w:rPr>
              <w:t xml:space="preserve">15,00</w:t>
            </w:r>
          </w:p>
        </w:tc>
        <w:tc>
          <w:tcPr>
            <w:vAlign w:val="center"/>
          </w:tcPr>
          <w:p w:rsidR="00000000" w:rsidDel="00000000" w:rsidP="00000000" w:rsidRDefault="00000000" w:rsidRPr="00000000" w14:paraId="000001B2">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B3">
            <w:pPr>
              <w:jc w:val="center"/>
              <w:rPr>
                <w:rFonts w:ascii="Calibri" w:cs="Calibri" w:eastAsia="Calibri" w:hAnsi="Calibri"/>
              </w:rPr>
            </w:pPr>
            <w:r w:rsidDel="00000000" w:rsidR="00000000" w:rsidRPr="00000000">
              <w:rPr>
                <w:rFonts w:ascii="Calibri" w:cs="Calibri" w:eastAsia="Calibri" w:hAnsi="Calibri"/>
                <w:rtl w:val="0"/>
              </w:rPr>
              <w:t xml:space="preserve">15,00</w:t>
            </w:r>
          </w:p>
        </w:tc>
      </w:tr>
      <w:tr>
        <w:trPr>
          <w:cantSplit w:val="0"/>
          <w:tblHeader w:val="0"/>
        </w:trPr>
        <w:tc>
          <w:tcPr/>
          <w:p w:rsidR="00000000" w:rsidDel="00000000" w:rsidP="00000000" w:rsidRDefault="00000000" w:rsidRPr="00000000" w14:paraId="000001B4">
            <w:pPr>
              <w:rPr>
                <w:rFonts w:ascii="Calibri" w:cs="Calibri" w:eastAsia="Calibri" w:hAnsi="Calibri"/>
              </w:rPr>
            </w:pPr>
            <w:r w:rsidDel="00000000" w:rsidR="00000000" w:rsidRPr="00000000">
              <w:rPr>
                <w:rFonts w:ascii="Calibri" w:cs="Calibri" w:eastAsia="Calibri" w:hAnsi="Calibri"/>
                <w:rtl w:val="0"/>
              </w:rPr>
              <w:t xml:space="preserve">Sala de terapia individual visual</w:t>
              <w:tab/>
            </w:r>
          </w:p>
        </w:tc>
        <w:tc>
          <w:tcPr/>
          <w:p w:rsidR="00000000" w:rsidDel="00000000" w:rsidP="00000000" w:rsidRDefault="00000000" w:rsidRPr="00000000" w14:paraId="000001B5">
            <w:pPr>
              <w:jc w:val="center"/>
              <w:rPr>
                <w:rFonts w:ascii="Calibri" w:cs="Calibri" w:eastAsia="Calibri" w:hAnsi="Calibri"/>
              </w:rPr>
            </w:pPr>
            <w:r w:rsidDel="00000000" w:rsidR="00000000" w:rsidRPr="00000000">
              <w:rPr>
                <w:rFonts w:ascii="Calibri" w:cs="Calibri" w:eastAsia="Calibri" w:hAnsi="Calibri"/>
                <w:rtl w:val="0"/>
              </w:rPr>
              <w:t xml:space="preserve">20,00</w:t>
            </w:r>
          </w:p>
        </w:tc>
        <w:tc>
          <w:tcPr>
            <w:vAlign w:val="center"/>
          </w:tcPr>
          <w:p w:rsidR="00000000" w:rsidDel="00000000" w:rsidP="00000000" w:rsidRDefault="00000000" w:rsidRPr="00000000" w14:paraId="000001B6">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B7">
            <w:pPr>
              <w:jc w:val="center"/>
              <w:rPr>
                <w:rFonts w:ascii="Calibri" w:cs="Calibri" w:eastAsia="Calibri" w:hAnsi="Calibri"/>
              </w:rPr>
            </w:pPr>
            <w:r w:rsidDel="00000000" w:rsidR="00000000" w:rsidRPr="00000000">
              <w:rPr>
                <w:rFonts w:ascii="Calibri" w:cs="Calibri" w:eastAsia="Calibri" w:hAnsi="Calibri"/>
                <w:rtl w:val="0"/>
              </w:rPr>
              <w:t xml:space="preserve">21,51</w:t>
            </w:r>
          </w:p>
        </w:tc>
      </w:tr>
      <w:tr>
        <w:trPr>
          <w:cantSplit w:val="0"/>
          <w:tblHeader w:val="0"/>
        </w:trPr>
        <w:tc>
          <w:tcPr/>
          <w:p w:rsidR="00000000" w:rsidDel="00000000" w:rsidP="00000000" w:rsidRDefault="00000000" w:rsidRPr="00000000" w14:paraId="000001B8">
            <w:pPr>
              <w:rPr>
                <w:rFonts w:ascii="Calibri" w:cs="Calibri" w:eastAsia="Calibri" w:hAnsi="Calibri"/>
              </w:rPr>
            </w:pPr>
            <w:r w:rsidDel="00000000" w:rsidR="00000000" w:rsidRPr="00000000">
              <w:rPr>
                <w:rFonts w:ascii="Calibri" w:cs="Calibri" w:eastAsia="Calibri" w:hAnsi="Calibri"/>
                <w:rtl w:val="0"/>
              </w:rPr>
              <w:t xml:space="preserve">Consultório multiprofissional (indiferenciado)</w:t>
            </w:r>
          </w:p>
        </w:tc>
        <w:tc>
          <w:tcPr/>
          <w:p w:rsidR="00000000" w:rsidDel="00000000" w:rsidP="00000000" w:rsidRDefault="00000000" w:rsidRPr="00000000" w14:paraId="000001B9">
            <w:pPr>
              <w:jc w:val="center"/>
              <w:rPr>
                <w:rFonts w:ascii="Calibri" w:cs="Calibri" w:eastAsia="Calibri" w:hAnsi="Calibri"/>
              </w:rPr>
            </w:pPr>
            <w:r w:rsidDel="00000000" w:rsidR="00000000" w:rsidRPr="00000000">
              <w:rPr>
                <w:rFonts w:ascii="Calibri" w:cs="Calibri" w:eastAsia="Calibri" w:hAnsi="Calibri"/>
                <w:rtl w:val="0"/>
              </w:rPr>
              <w:t xml:space="preserve">12,5</w:t>
            </w:r>
          </w:p>
        </w:tc>
        <w:tc>
          <w:tcPr>
            <w:vAlign w:val="center"/>
          </w:tcPr>
          <w:p w:rsidR="00000000" w:rsidDel="00000000" w:rsidP="00000000" w:rsidRDefault="00000000" w:rsidRPr="00000000" w14:paraId="000001BA">
            <w:pPr>
              <w:jc w:val="center"/>
              <w:rPr>
                <w:rFonts w:ascii="Calibri" w:cs="Calibri" w:eastAsia="Calibri" w:hAnsi="Calibri"/>
              </w:rPr>
            </w:pPr>
            <w:r w:rsidDel="00000000" w:rsidR="00000000" w:rsidRPr="00000000">
              <w:rPr>
                <w:rFonts w:ascii="Calibri" w:cs="Calibri" w:eastAsia="Calibri" w:hAnsi="Calibri"/>
                <w:rtl w:val="0"/>
              </w:rPr>
              <w:t xml:space="preserve">4</w:t>
            </w:r>
          </w:p>
        </w:tc>
        <w:tc>
          <w:tcPr/>
          <w:p w:rsidR="00000000" w:rsidDel="00000000" w:rsidP="00000000" w:rsidRDefault="00000000" w:rsidRPr="00000000" w14:paraId="000001BB">
            <w:pPr>
              <w:jc w:val="center"/>
              <w:rPr>
                <w:rFonts w:ascii="Calibri" w:cs="Calibri" w:eastAsia="Calibri" w:hAnsi="Calibri"/>
              </w:rPr>
            </w:pPr>
            <w:r w:rsidDel="00000000" w:rsidR="00000000" w:rsidRPr="00000000">
              <w:rPr>
                <w:rFonts w:ascii="Calibri" w:cs="Calibri" w:eastAsia="Calibri" w:hAnsi="Calibri"/>
                <w:rtl w:val="0"/>
              </w:rPr>
              <w:t xml:space="preserve">100,00</w:t>
            </w:r>
          </w:p>
        </w:tc>
      </w:tr>
      <w:tr>
        <w:trPr>
          <w:cantSplit w:val="0"/>
          <w:tblHeader w:val="0"/>
        </w:trPr>
        <w:tc>
          <w:tcPr/>
          <w:p w:rsidR="00000000" w:rsidDel="00000000" w:rsidP="00000000" w:rsidRDefault="00000000" w:rsidRPr="00000000" w14:paraId="000001BC">
            <w:pPr>
              <w:rPr>
                <w:rFonts w:ascii="Calibri" w:cs="Calibri" w:eastAsia="Calibri" w:hAnsi="Calibri"/>
              </w:rPr>
            </w:pPr>
            <w:r w:rsidDel="00000000" w:rsidR="00000000" w:rsidRPr="00000000">
              <w:rPr>
                <w:rFonts w:ascii="Calibri" w:cs="Calibri" w:eastAsia="Calibri" w:hAnsi="Calibri"/>
                <w:rtl w:val="0"/>
              </w:rPr>
              <w:t xml:space="preserve">Consultório de enfermagem</w:t>
            </w:r>
          </w:p>
        </w:tc>
        <w:tc>
          <w:tcPr/>
          <w:p w:rsidR="00000000" w:rsidDel="00000000" w:rsidP="00000000" w:rsidRDefault="00000000" w:rsidRPr="00000000" w14:paraId="000001BD">
            <w:pPr>
              <w:jc w:val="center"/>
              <w:rPr>
                <w:rFonts w:ascii="Calibri" w:cs="Calibri" w:eastAsia="Calibri" w:hAnsi="Calibri"/>
              </w:rPr>
            </w:pPr>
            <w:r w:rsidDel="00000000" w:rsidR="00000000" w:rsidRPr="00000000">
              <w:rPr>
                <w:rFonts w:ascii="Calibri" w:cs="Calibri" w:eastAsia="Calibri" w:hAnsi="Calibri"/>
                <w:rtl w:val="0"/>
              </w:rPr>
              <w:t xml:space="preserve">16,00</w:t>
            </w:r>
          </w:p>
        </w:tc>
        <w:tc>
          <w:tcPr>
            <w:vAlign w:val="center"/>
          </w:tcPr>
          <w:p w:rsidR="00000000" w:rsidDel="00000000" w:rsidP="00000000" w:rsidRDefault="00000000" w:rsidRPr="00000000" w14:paraId="000001BE">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BF">
            <w:pPr>
              <w:jc w:val="center"/>
              <w:rPr>
                <w:rFonts w:ascii="Calibri" w:cs="Calibri" w:eastAsia="Calibri" w:hAnsi="Calibri"/>
              </w:rPr>
            </w:pPr>
            <w:r w:rsidDel="00000000" w:rsidR="00000000" w:rsidRPr="00000000">
              <w:rPr>
                <w:rFonts w:ascii="Calibri" w:cs="Calibri" w:eastAsia="Calibri" w:hAnsi="Calibri"/>
                <w:rtl w:val="0"/>
              </w:rPr>
              <w:t xml:space="preserve">16,00</w:t>
            </w:r>
          </w:p>
        </w:tc>
      </w:tr>
      <w:tr>
        <w:trPr>
          <w:cantSplit w:val="0"/>
          <w:tblHeader w:val="0"/>
        </w:trPr>
        <w:tc>
          <w:tcPr/>
          <w:p w:rsidR="00000000" w:rsidDel="00000000" w:rsidP="00000000" w:rsidRDefault="00000000" w:rsidRPr="00000000" w14:paraId="000001C0">
            <w:pPr>
              <w:rPr>
                <w:rFonts w:ascii="Calibri" w:cs="Calibri" w:eastAsia="Calibri" w:hAnsi="Calibri"/>
              </w:rPr>
            </w:pPr>
            <w:r w:rsidDel="00000000" w:rsidR="00000000" w:rsidRPr="00000000">
              <w:rPr>
                <w:rFonts w:ascii="Calibri" w:cs="Calibri" w:eastAsia="Calibri" w:hAnsi="Calibri"/>
                <w:rtl w:val="0"/>
              </w:rPr>
              <w:t xml:space="preserve">Sanitário Acessível e adaptado para pessoas ostomizadas – (anexo ao consultório de enfermagem)</w:t>
            </w:r>
          </w:p>
        </w:tc>
        <w:tc>
          <w:tcPr/>
          <w:p w:rsidR="00000000" w:rsidDel="00000000" w:rsidP="00000000" w:rsidRDefault="00000000" w:rsidRPr="00000000" w14:paraId="000001C1">
            <w:pPr>
              <w:jc w:val="center"/>
              <w:rPr>
                <w:rFonts w:ascii="Calibri" w:cs="Calibri" w:eastAsia="Calibri" w:hAnsi="Calibri"/>
              </w:rPr>
            </w:pPr>
            <w:r w:rsidDel="00000000" w:rsidR="00000000" w:rsidRPr="00000000">
              <w:rPr>
                <w:rFonts w:ascii="Calibri" w:cs="Calibri" w:eastAsia="Calibri" w:hAnsi="Calibri"/>
                <w:rtl w:val="0"/>
              </w:rPr>
              <w:t xml:space="preserve">6,50</w:t>
            </w:r>
          </w:p>
        </w:tc>
        <w:tc>
          <w:tcPr>
            <w:vAlign w:val="center"/>
          </w:tcPr>
          <w:p w:rsidR="00000000" w:rsidDel="00000000" w:rsidP="00000000" w:rsidRDefault="00000000" w:rsidRPr="00000000" w14:paraId="000001C2">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C3">
            <w:pPr>
              <w:jc w:val="center"/>
              <w:rPr>
                <w:rFonts w:ascii="Calibri" w:cs="Calibri" w:eastAsia="Calibri" w:hAnsi="Calibri"/>
              </w:rPr>
            </w:pPr>
            <w:r w:rsidDel="00000000" w:rsidR="00000000" w:rsidRPr="00000000">
              <w:rPr>
                <w:rFonts w:ascii="Calibri" w:cs="Calibri" w:eastAsia="Calibri" w:hAnsi="Calibri"/>
                <w:rtl w:val="0"/>
              </w:rPr>
              <w:t xml:space="preserve">6,62</w:t>
            </w:r>
          </w:p>
        </w:tc>
      </w:tr>
      <w:tr>
        <w:trPr>
          <w:cantSplit w:val="0"/>
          <w:tblHeader w:val="0"/>
        </w:trPr>
        <w:tc>
          <w:tcPr/>
          <w:p w:rsidR="00000000" w:rsidDel="00000000" w:rsidP="00000000" w:rsidRDefault="00000000" w:rsidRPr="00000000" w14:paraId="000001C4">
            <w:pPr>
              <w:rPr>
                <w:rFonts w:ascii="Calibri" w:cs="Calibri" w:eastAsia="Calibri" w:hAnsi="Calibri"/>
              </w:rPr>
            </w:pPr>
            <w:r w:rsidDel="00000000" w:rsidR="00000000" w:rsidRPr="00000000">
              <w:rPr>
                <w:rFonts w:ascii="Calibri" w:cs="Calibri" w:eastAsia="Calibri" w:hAnsi="Calibri"/>
                <w:rtl w:val="0"/>
              </w:rPr>
              <w:t xml:space="preserve">Sala de triagem</w:t>
            </w:r>
          </w:p>
        </w:tc>
        <w:tc>
          <w:tcPr/>
          <w:p w:rsidR="00000000" w:rsidDel="00000000" w:rsidP="00000000" w:rsidRDefault="00000000" w:rsidRPr="00000000" w14:paraId="000001C5">
            <w:pPr>
              <w:jc w:val="center"/>
              <w:rPr>
                <w:rFonts w:ascii="Calibri" w:cs="Calibri" w:eastAsia="Calibri" w:hAnsi="Calibri"/>
              </w:rPr>
            </w:pPr>
            <w:r w:rsidDel="00000000" w:rsidR="00000000" w:rsidRPr="00000000">
              <w:rPr>
                <w:rFonts w:ascii="Calibri" w:cs="Calibri" w:eastAsia="Calibri" w:hAnsi="Calibri"/>
                <w:rtl w:val="0"/>
              </w:rPr>
              <w:t xml:space="preserve">12,50</w:t>
            </w:r>
          </w:p>
        </w:tc>
        <w:tc>
          <w:tcPr>
            <w:vAlign w:val="center"/>
          </w:tcPr>
          <w:p w:rsidR="00000000" w:rsidDel="00000000" w:rsidP="00000000" w:rsidRDefault="00000000" w:rsidRPr="00000000" w14:paraId="000001C6">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C7">
            <w:pPr>
              <w:jc w:val="center"/>
              <w:rPr>
                <w:rFonts w:ascii="Calibri" w:cs="Calibri" w:eastAsia="Calibri" w:hAnsi="Calibri"/>
              </w:rPr>
            </w:pPr>
            <w:r w:rsidDel="00000000" w:rsidR="00000000" w:rsidRPr="00000000">
              <w:rPr>
                <w:rFonts w:ascii="Calibri" w:cs="Calibri" w:eastAsia="Calibri" w:hAnsi="Calibri"/>
                <w:rtl w:val="0"/>
              </w:rPr>
              <w:t xml:space="preserve">12,5</w:t>
            </w:r>
          </w:p>
        </w:tc>
      </w:tr>
      <w:tr>
        <w:trPr>
          <w:cantSplit w:val="0"/>
          <w:tblHeader w:val="0"/>
        </w:trPr>
        <w:tc>
          <w:tcPr/>
          <w:p w:rsidR="00000000" w:rsidDel="00000000" w:rsidP="00000000" w:rsidRDefault="00000000" w:rsidRPr="00000000" w14:paraId="000001C8">
            <w:pPr>
              <w:rPr>
                <w:rFonts w:ascii="Calibri" w:cs="Calibri" w:eastAsia="Calibri" w:hAnsi="Calibri"/>
              </w:rPr>
            </w:pPr>
            <w:r w:rsidDel="00000000" w:rsidR="00000000" w:rsidRPr="00000000">
              <w:rPr>
                <w:rFonts w:ascii="Calibri" w:cs="Calibri" w:eastAsia="Calibri" w:hAnsi="Calibri"/>
                <w:rtl w:val="0"/>
              </w:rPr>
              <w:t xml:space="preserve">Sala de Serviço Social</w:t>
            </w:r>
          </w:p>
        </w:tc>
        <w:tc>
          <w:tcPr/>
          <w:p w:rsidR="00000000" w:rsidDel="00000000" w:rsidP="00000000" w:rsidRDefault="00000000" w:rsidRPr="00000000" w14:paraId="000001C9">
            <w:pPr>
              <w:jc w:val="center"/>
              <w:rPr>
                <w:rFonts w:ascii="Calibri" w:cs="Calibri" w:eastAsia="Calibri" w:hAnsi="Calibri"/>
              </w:rPr>
            </w:pPr>
            <w:r w:rsidDel="00000000" w:rsidR="00000000" w:rsidRPr="00000000">
              <w:rPr>
                <w:rFonts w:ascii="Calibri" w:cs="Calibri" w:eastAsia="Calibri" w:hAnsi="Calibri"/>
                <w:rtl w:val="0"/>
              </w:rPr>
              <w:t xml:space="preserve">12,50</w:t>
            </w:r>
          </w:p>
        </w:tc>
        <w:tc>
          <w:tcPr>
            <w:vAlign w:val="center"/>
          </w:tcPr>
          <w:p w:rsidR="00000000" w:rsidDel="00000000" w:rsidP="00000000" w:rsidRDefault="00000000" w:rsidRPr="00000000" w14:paraId="000001CA">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CB">
            <w:pPr>
              <w:jc w:val="center"/>
              <w:rPr>
                <w:rFonts w:ascii="Calibri" w:cs="Calibri" w:eastAsia="Calibri" w:hAnsi="Calibri"/>
              </w:rPr>
            </w:pPr>
            <w:r w:rsidDel="00000000" w:rsidR="00000000" w:rsidRPr="00000000">
              <w:rPr>
                <w:rFonts w:ascii="Calibri" w:cs="Calibri" w:eastAsia="Calibri" w:hAnsi="Calibri"/>
                <w:rtl w:val="0"/>
              </w:rPr>
              <w:t xml:space="preserve">12,50</w:t>
            </w:r>
          </w:p>
        </w:tc>
      </w:tr>
      <w:tr>
        <w:trPr>
          <w:cantSplit w:val="0"/>
          <w:tblHeader w:val="0"/>
        </w:trPr>
        <w:tc>
          <w:tcPr/>
          <w:p w:rsidR="00000000" w:rsidDel="00000000" w:rsidP="00000000" w:rsidRDefault="00000000" w:rsidRPr="00000000" w14:paraId="000001CC">
            <w:pPr>
              <w:rPr>
                <w:rFonts w:ascii="Calibri" w:cs="Calibri" w:eastAsia="Calibri" w:hAnsi="Calibri"/>
              </w:rPr>
            </w:pPr>
            <w:r w:rsidDel="00000000" w:rsidR="00000000" w:rsidRPr="00000000">
              <w:rPr>
                <w:rFonts w:ascii="Calibri" w:cs="Calibri" w:eastAsia="Calibri" w:hAnsi="Calibri"/>
                <w:rtl w:val="0"/>
              </w:rPr>
              <w:t xml:space="preserve">Consultório de nutrição</w:t>
            </w:r>
          </w:p>
        </w:tc>
        <w:tc>
          <w:tcPr/>
          <w:p w:rsidR="00000000" w:rsidDel="00000000" w:rsidP="00000000" w:rsidRDefault="00000000" w:rsidRPr="00000000" w14:paraId="000001CD">
            <w:pPr>
              <w:jc w:val="center"/>
              <w:rPr>
                <w:rFonts w:ascii="Calibri" w:cs="Calibri" w:eastAsia="Calibri" w:hAnsi="Calibri"/>
              </w:rPr>
            </w:pPr>
            <w:r w:rsidDel="00000000" w:rsidR="00000000" w:rsidRPr="00000000">
              <w:rPr>
                <w:rFonts w:ascii="Calibri" w:cs="Calibri" w:eastAsia="Calibri" w:hAnsi="Calibri"/>
                <w:rtl w:val="0"/>
              </w:rPr>
              <w:t xml:space="preserve">12,50</w:t>
            </w:r>
          </w:p>
        </w:tc>
        <w:tc>
          <w:tcPr>
            <w:vAlign w:val="center"/>
          </w:tcPr>
          <w:p w:rsidR="00000000" w:rsidDel="00000000" w:rsidP="00000000" w:rsidRDefault="00000000" w:rsidRPr="00000000" w14:paraId="000001CE">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CF">
            <w:pPr>
              <w:jc w:val="center"/>
              <w:rPr>
                <w:rFonts w:ascii="Calibri" w:cs="Calibri" w:eastAsia="Calibri" w:hAnsi="Calibri"/>
              </w:rPr>
            </w:pPr>
            <w:r w:rsidDel="00000000" w:rsidR="00000000" w:rsidRPr="00000000">
              <w:rPr>
                <w:rFonts w:ascii="Calibri" w:cs="Calibri" w:eastAsia="Calibri" w:hAnsi="Calibri"/>
                <w:rtl w:val="0"/>
              </w:rPr>
              <w:t xml:space="preserve">12,50</w:t>
            </w:r>
          </w:p>
        </w:tc>
      </w:tr>
      <w:tr>
        <w:trPr>
          <w:cantSplit w:val="0"/>
          <w:tblHeader w:val="0"/>
        </w:trPr>
        <w:tc>
          <w:tcPr/>
          <w:p w:rsidR="00000000" w:rsidDel="00000000" w:rsidP="00000000" w:rsidRDefault="00000000" w:rsidRPr="00000000" w14:paraId="000001D0">
            <w:pPr>
              <w:rPr>
                <w:rFonts w:ascii="Calibri" w:cs="Calibri" w:eastAsia="Calibri" w:hAnsi="Calibri"/>
              </w:rPr>
            </w:pPr>
            <w:r w:rsidDel="00000000" w:rsidR="00000000" w:rsidRPr="00000000">
              <w:rPr>
                <w:rFonts w:ascii="Calibri" w:cs="Calibri" w:eastAsia="Calibri" w:hAnsi="Calibri"/>
                <w:rtl w:val="0"/>
              </w:rPr>
              <w:t xml:space="preserve">Sala de reorganização</w:t>
            </w:r>
          </w:p>
        </w:tc>
        <w:tc>
          <w:tcPr/>
          <w:p w:rsidR="00000000" w:rsidDel="00000000" w:rsidP="00000000" w:rsidRDefault="00000000" w:rsidRPr="00000000" w14:paraId="000001D1">
            <w:pPr>
              <w:jc w:val="center"/>
              <w:rPr>
                <w:rFonts w:ascii="Calibri" w:cs="Calibri" w:eastAsia="Calibri" w:hAnsi="Calibri"/>
              </w:rPr>
            </w:pPr>
            <w:r w:rsidDel="00000000" w:rsidR="00000000" w:rsidRPr="00000000">
              <w:rPr>
                <w:rFonts w:ascii="Calibri" w:cs="Calibri" w:eastAsia="Calibri" w:hAnsi="Calibri"/>
                <w:rtl w:val="0"/>
              </w:rPr>
              <w:t xml:space="preserve">12,50</w:t>
            </w:r>
          </w:p>
        </w:tc>
        <w:tc>
          <w:tcPr>
            <w:vAlign w:val="center"/>
          </w:tcPr>
          <w:p w:rsidR="00000000" w:rsidDel="00000000" w:rsidP="00000000" w:rsidRDefault="00000000" w:rsidRPr="00000000" w14:paraId="000001D2">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D3">
            <w:pPr>
              <w:jc w:val="center"/>
              <w:rPr>
                <w:rFonts w:ascii="Calibri" w:cs="Calibri" w:eastAsia="Calibri" w:hAnsi="Calibri"/>
              </w:rPr>
            </w:pPr>
            <w:r w:rsidDel="00000000" w:rsidR="00000000" w:rsidRPr="00000000">
              <w:rPr>
                <w:rFonts w:ascii="Calibri" w:cs="Calibri" w:eastAsia="Calibri" w:hAnsi="Calibri"/>
                <w:rtl w:val="0"/>
              </w:rPr>
              <w:t xml:space="preserve">12,50</w:t>
            </w:r>
          </w:p>
        </w:tc>
      </w:tr>
      <w:tr>
        <w:trPr>
          <w:cantSplit w:val="0"/>
          <w:tblHeader w:val="0"/>
        </w:trPr>
        <w:tc>
          <w:tcPr/>
          <w:p w:rsidR="00000000" w:rsidDel="00000000" w:rsidP="00000000" w:rsidRDefault="00000000" w:rsidRPr="00000000" w14:paraId="000001D4">
            <w:pPr>
              <w:rPr>
                <w:rFonts w:ascii="Calibri" w:cs="Calibri" w:eastAsia="Calibri" w:hAnsi="Calibri"/>
              </w:rPr>
            </w:pPr>
            <w:r w:rsidDel="00000000" w:rsidR="00000000" w:rsidRPr="00000000">
              <w:rPr>
                <w:rFonts w:ascii="Calibri" w:cs="Calibri" w:eastAsia="Calibri" w:hAnsi="Calibri"/>
                <w:rtl w:val="0"/>
              </w:rPr>
              <w:t xml:space="preserve">Sala de cinesioterapia</w:t>
            </w:r>
          </w:p>
        </w:tc>
        <w:tc>
          <w:tcPr/>
          <w:p w:rsidR="00000000" w:rsidDel="00000000" w:rsidP="00000000" w:rsidRDefault="00000000" w:rsidRPr="00000000" w14:paraId="000001D5">
            <w:pPr>
              <w:jc w:val="center"/>
              <w:rPr>
                <w:rFonts w:ascii="Calibri" w:cs="Calibri" w:eastAsia="Calibri" w:hAnsi="Calibri"/>
              </w:rPr>
            </w:pPr>
            <w:r w:rsidDel="00000000" w:rsidR="00000000" w:rsidRPr="00000000">
              <w:rPr>
                <w:rFonts w:ascii="Calibri" w:cs="Calibri" w:eastAsia="Calibri" w:hAnsi="Calibri"/>
                <w:rtl w:val="0"/>
              </w:rPr>
              <w:t xml:space="preserve">95,00</w:t>
            </w:r>
          </w:p>
        </w:tc>
        <w:tc>
          <w:tcPr>
            <w:vAlign w:val="center"/>
          </w:tcPr>
          <w:p w:rsidR="00000000" w:rsidDel="00000000" w:rsidP="00000000" w:rsidRDefault="00000000" w:rsidRPr="00000000" w14:paraId="000001D6">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D7">
            <w:pPr>
              <w:jc w:val="center"/>
              <w:rPr>
                <w:rFonts w:ascii="Calibri" w:cs="Calibri" w:eastAsia="Calibri" w:hAnsi="Calibri"/>
              </w:rPr>
            </w:pPr>
            <w:r w:rsidDel="00000000" w:rsidR="00000000" w:rsidRPr="00000000">
              <w:rPr>
                <w:rFonts w:ascii="Calibri" w:cs="Calibri" w:eastAsia="Calibri" w:hAnsi="Calibri"/>
                <w:rtl w:val="0"/>
              </w:rPr>
              <w:t xml:space="preserve">94,94</w:t>
            </w:r>
          </w:p>
        </w:tc>
      </w:tr>
      <w:tr>
        <w:trPr>
          <w:cantSplit w:val="0"/>
          <w:tblHeader w:val="0"/>
        </w:trPr>
        <w:tc>
          <w:tcPr/>
          <w:p w:rsidR="00000000" w:rsidDel="00000000" w:rsidP="00000000" w:rsidRDefault="00000000" w:rsidRPr="00000000" w14:paraId="000001D8">
            <w:pPr>
              <w:rPr>
                <w:rFonts w:ascii="Calibri" w:cs="Calibri" w:eastAsia="Calibri" w:hAnsi="Calibri"/>
              </w:rPr>
            </w:pPr>
            <w:r w:rsidDel="00000000" w:rsidR="00000000" w:rsidRPr="00000000">
              <w:rPr>
                <w:rFonts w:ascii="Calibri" w:cs="Calibri" w:eastAsia="Calibri" w:hAnsi="Calibri"/>
                <w:rtl w:val="0"/>
              </w:rPr>
              <w:t xml:space="preserve">Box de terapia (eletroterapia)</w:t>
            </w:r>
          </w:p>
        </w:tc>
        <w:tc>
          <w:tcPr/>
          <w:p w:rsidR="00000000" w:rsidDel="00000000" w:rsidP="00000000" w:rsidRDefault="00000000" w:rsidRPr="00000000" w14:paraId="000001D9">
            <w:pPr>
              <w:jc w:val="center"/>
              <w:rPr>
                <w:rFonts w:ascii="Calibri" w:cs="Calibri" w:eastAsia="Calibri" w:hAnsi="Calibri"/>
              </w:rPr>
            </w:pPr>
            <w:r w:rsidDel="00000000" w:rsidR="00000000" w:rsidRPr="00000000">
              <w:rPr>
                <w:rFonts w:ascii="Calibri" w:cs="Calibri" w:eastAsia="Calibri" w:hAnsi="Calibri"/>
                <w:rtl w:val="0"/>
              </w:rPr>
              <w:t xml:space="preserve">10,00</w:t>
            </w:r>
          </w:p>
        </w:tc>
        <w:tc>
          <w:tcPr>
            <w:vAlign w:val="center"/>
          </w:tcPr>
          <w:p w:rsidR="00000000" w:rsidDel="00000000" w:rsidP="00000000" w:rsidRDefault="00000000" w:rsidRPr="00000000" w14:paraId="000001DA">
            <w:pPr>
              <w:jc w:val="center"/>
              <w:rPr>
                <w:rFonts w:ascii="Calibri" w:cs="Calibri" w:eastAsia="Calibri" w:hAnsi="Calibri"/>
              </w:rPr>
            </w:pPr>
            <w:r w:rsidDel="00000000" w:rsidR="00000000" w:rsidRPr="00000000">
              <w:rPr>
                <w:rFonts w:ascii="Calibri" w:cs="Calibri" w:eastAsia="Calibri" w:hAnsi="Calibri"/>
                <w:rtl w:val="0"/>
              </w:rPr>
              <w:t xml:space="preserve">2</w:t>
            </w:r>
          </w:p>
        </w:tc>
        <w:tc>
          <w:tcPr/>
          <w:p w:rsidR="00000000" w:rsidDel="00000000" w:rsidP="00000000" w:rsidRDefault="00000000" w:rsidRPr="00000000" w14:paraId="000001DB">
            <w:pPr>
              <w:jc w:val="center"/>
              <w:rPr>
                <w:rFonts w:ascii="Calibri" w:cs="Calibri" w:eastAsia="Calibri" w:hAnsi="Calibri"/>
              </w:rPr>
            </w:pPr>
            <w:r w:rsidDel="00000000" w:rsidR="00000000" w:rsidRPr="00000000">
              <w:rPr>
                <w:rFonts w:ascii="Calibri" w:cs="Calibri" w:eastAsia="Calibri" w:hAnsi="Calibri"/>
                <w:rtl w:val="0"/>
              </w:rPr>
              <w:t xml:space="preserve">10.25</w:t>
            </w:r>
          </w:p>
        </w:tc>
      </w:tr>
      <w:tr>
        <w:trPr>
          <w:cantSplit w:val="0"/>
          <w:tblHeader w:val="0"/>
        </w:trPr>
        <w:tc>
          <w:tcPr/>
          <w:p w:rsidR="00000000" w:rsidDel="00000000" w:rsidP="00000000" w:rsidRDefault="00000000" w:rsidRPr="00000000" w14:paraId="000001DC">
            <w:pPr>
              <w:rPr>
                <w:rFonts w:ascii="Calibri" w:cs="Calibri" w:eastAsia="Calibri" w:hAnsi="Calibri"/>
              </w:rPr>
            </w:pPr>
            <w:r w:rsidDel="00000000" w:rsidR="00000000" w:rsidRPr="00000000">
              <w:rPr>
                <w:rFonts w:ascii="Calibri" w:cs="Calibri" w:eastAsia="Calibri" w:hAnsi="Calibri"/>
                <w:rtl w:val="0"/>
              </w:rPr>
              <w:t xml:space="preserve">Sala de atendimento terapêutico em grupo – família</w:t>
            </w:r>
          </w:p>
        </w:tc>
        <w:tc>
          <w:tcPr/>
          <w:p w:rsidR="00000000" w:rsidDel="00000000" w:rsidP="00000000" w:rsidRDefault="00000000" w:rsidRPr="00000000" w14:paraId="000001DD">
            <w:pPr>
              <w:jc w:val="center"/>
              <w:rPr>
                <w:rFonts w:ascii="Calibri" w:cs="Calibri" w:eastAsia="Calibri" w:hAnsi="Calibri"/>
              </w:rPr>
            </w:pPr>
            <w:r w:rsidDel="00000000" w:rsidR="00000000" w:rsidRPr="00000000">
              <w:rPr>
                <w:rFonts w:ascii="Calibri" w:cs="Calibri" w:eastAsia="Calibri" w:hAnsi="Calibri"/>
                <w:rtl w:val="0"/>
              </w:rPr>
              <w:t xml:space="preserve">25,00</w:t>
            </w:r>
          </w:p>
        </w:tc>
        <w:tc>
          <w:tcPr>
            <w:vAlign w:val="center"/>
          </w:tcPr>
          <w:p w:rsidR="00000000" w:rsidDel="00000000" w:rsidP="00000000" w:rsidRDefault="00000000" w:rsidRPr="00000000" w14:paraId="000001DE">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DF">
            <w:pPr>
              <w:jc w:val="center"/>
              <w:rPr>
                <w:rFonts w:ascii="Calibri" w:cs="Calibri" w:eastAsia="Calibri" w:hAnsi="Calibri"/>
              </w:rPr>
            </w:pPr>
            <w:r w:rsidDel="00000000" w:rsidR="00000000" w:rsidRPr="00000000">
              <w:rPr>
                <w:rFonts w:ascii="Calibri" w:cs="Calibri" w:eastAsia="Calibri" w:hAnsi="Calibri"/>
                <w:rtl w:val="0"/>
              </w:rPr>
              <w:t xml:space="preserve">25,00</w:t>
            </w:r>
          </w:p>
        </w:tc>
      </w:tr>
      <w:tr>
        <w:trPr>
          <w:cantSplit w:val="0"/>
          <w:tblHeader w:val="0"/>
        </w:trPr>
        <w:tc>
          <w:tcPr/>
          <w:p w:rsidR="00000000" w:rsidDel="00000000" w:rsidP="00000000" w:rsidRDefault="00000000" w:rsidRPr="00000000" w14:paraId="000001E0">
            <w:pPr>
              <w:rPr>
                <w:rFonts w:ascii="Calibri" w:cs="Calibri" w:eastAsia="Calibri" w:hAnsi="Calibri"/>
              </w:rPr>
            </w:pPr>
            <w:r w:rsidDel="00000000" w:rsidR="00000000" w:rsidRPr="00000000">
              <w:rPr>
                <w:rFonts w:ascii="Calibri" w:cs="Calibri" w:eastAsia="Calibri" w:hAnsi="Calibri"/>
                <w:rtl w:val="0"/>
              </w:rPr>
              <w:t xml:space="preserve">Sala de atendimento terapêutico em grupo – artes/música/pedagogia</w:t>
            </w:r>
          </w:p>
        </w:tc>
        <w:tc>
          <w:tcPr/>
          <w:p w:rsidR="00000000" w:rsidDel="00000000" w:rsidP="00000000" w:rsidRDefault="00000000" w:rsidRPr="00000000" w14:paraId="000001E1">
            <w:pPr>
              <w:jc w:val="center"/>
              <w:rPr>
                <w:rFonts w:ascii="Calibri" w:cs="Calibri" w:eastAsia="Calibri" w:hAnsi="Calibri"/>
              </w:rPr>
            </w:pPr>
            <w:r w:rsidDel="00000000" w:rsidR="00000000" w:rsidRPr="00000000">
              <w:rPr>
                <w:rFonts w:ascii="Calibri" w:cs="Calibri" w:eastAsia="Calibri" w:hAnsi="Calibri"/>
                <w:rtl w:val="0"/>
              </w:rPr>
              <w:t xml:space="preserve">25,00</w:t>
            </w:r>
          </w:p>
        </w:tc>
        <w:tc>
          <w:tcPr>
            <w:vAlign w:val="center"/>
          </w:tcPr>
          <w:p w:rsidR="00000000" w:rsidDel="00000000" w:rsidP="00000000" w:rsidRDefault="00000000" w:rsidRPr="00000000" w14:paraId="000001E2">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E3">
            <w:pPr>
              <w:jc w:val="center"/>
              <w:rPr>
                <w:rFonts w:ascii="Calibri" w:cs="Calibri" w:eastAsia="Calibri" w:hAnsi="Calibri"/>
              </w:rPr>
            </w:pPr>
            <w:r w:rsidDel="00000000" w:rsidR="00000000" w:rsidRPr="00000000">
              <w:rPr>
                <w:rFonts w:ascii="Calibri" w:cs="Calibri" w:eastAsia="Calibri" w:hAnsi="Calibri"/>
                <w:rtl w:val="0"/>
              </w:rPr>
              <w:t xml:space="preserve">25,00</w:t>
            </w:r>
          </w:p>
        </w:tc>
      </w:tr>
      <w:tr>
        <w:trPr>
          <w:cantSplit w:val="0"/>
          <w:tblHeader w:val="0"/>
        </w:trPr>
        <w:tc>
          <w:tcPr/>
          <w:p w:rsidR="00000000" w:rsidDel="00000000" w:rsidP="00000000" w:rsidRDefault="00000000" w:rsidRPr="00000000" w14:paraId="000001E4">
            <w:pPr>
              <w:rPr>
                <w:rFonts w:ascii="Calibri" w:cs="Calibri" w:eastAsia="Calibri" w:hAnsi="Calibri"/>
              </w:rPr>
            </w:pPr>
            <w:r w:rsidDel="00000000" w:rsidR="00000000" w:rsidRPr="00000000">
              <w:rPr>
                <w:rFonts w:ascii="Calibri" w:cs="Calibri" w:eastAsia="Calibri" w:hAnsi="Calibri"/>
                <w:rtl w:val="0"/>
              </w:rPr>
              <w:t xml:space="preserve">Sala de atendimento terapêutico em grupo</w:t>
            </w:r>
          </w:p>
        </w:tc>
        <w:tc>
          <w:tcPr/>
          <w:p w:rsidR="00000000" w:rsidDel="00000000" w:rsidP="00000000" w:rsidRDefault="00000000" w:rsidRPr="00000000" w14:paraId="000001E5">
            <w:pPr>
              <w:jc w:val="center"/>
              <w:rPr>
                <w:rFonts w:ascii="Calibri" w:cs="Calibri" w:eastAsia="Calibri" w:hAnsi="Calibri"/>
              </w:rPr>
            </w:pPr>
            <w:r w:rsidDel="00000000" w:rsidR="00000000" w:rsidRPr="00000000">
              <w:rPr>
                <w:rFonts w:ascii="Calibri" w:cs="Calibri" w:eastAsia="Calibri" w:hAnsi="Calibri"/>
                <w:rtl w:val="0"/>
              </w:rPr>
              <w:t xml:space="preserve">25,00</w:t>
            </w:r>
          </w:p>
        </w:tc>
        <w:tc>
          <w:tcPr>
            <w:vAlign w:val="center"/>
          </w:tcPr>
          <w:p w:rsidR="00000000" w:rsidDel="00000000" w:rsidP="00000000" w:rsidRDefault="00000000" w:rsidRPr="00000000" w14:paraId="000001E6">
            <w:pPr>
              <w:jc w:val="center"/>
              <w:rPr>
                <w:rFonts w:ascii="Calibri" w:cs="Calibri" w:eastAsia="Calibri" w:hAnsi="Calibri"/>
              </w:rPr>
            </w:pPr>
            <w:r w:rsidDel="00000000" w:rsidR="00000000" w:rsidRPr="00000000">
              <w:rPr>
                <w:rFonts w:ascii="Calibri" w:cs="Calibri" w:eastAsia="Calibri" w:hAnsi="Calibri"/>
                <w:rtl w:val="0"/>
              </w:rPr>
              <w:t xml:space="preserve">2</w:t>
            </w:r>
          </w:p>
        </w:tc>
        <w:tc>
          <w:tcPr/>
          <w:p w:rsidR="00000000" w:rsidDel="00000000" w:rsidP="00000000" w:rsidRDefault="00000000" w:rsidRPr="00000000" w14:paraId="000001E7">
            <w:pPr>
              <w:jc w:val="center"/>
              <w:rPr>
                <w:rFonts w:ascii="Calibri" w:cs="Calibri" w:eastAsia="Calibri" w:hAnsi="Calibri"/>
              </w:rPr>
            </w:pPr>
            <w:r w:rsidDel="00000000" w:rsidR="00000000" w:rsidRPr="00000000">
              <w:rPr>
                <w:rFonts w:ascii="Calibri" w:cs="Calibri" w:eastAsia="Calibri" w:hAnsi="Calibri"/>
                <w:rtl w:val="0"/>
              </w:rPr>
              <w:t xml:space="preserve">50,00</w:t>
            </w:r>
          </w:p>
        </w:tc>
      </w:tr>
      <w:tr>
        <w:trPr>
          <w:cantSplit w:val="0"/>
          <w:tblHeader w:val="0"/>
        </w:trPr>
        <w:tc>
          <w:tcPr/>
          <w:p w:rsidR="00000000" w:rsidDel="00000000" w:rsidP="00000000" w:rsidRDefault="00000000" w:rsidRPr="00000000" w14:paraId="000001E8">
            <w:pPr>
              <w:rPr>
                <w:rFonts w:ascii="Calibri" w:cs="Calibri" w:eastAsia="Calibri" w:hAnsi="Calibri"/>
              </w:rPr>
            </w:pPr>
            <w:r w:rsidDel="00000000" w:rsidR="00000000" w:rsidRPr="00000000">
              <w:rPr>
                <w:rFonts w:ascii="Calibri" w:cs="Calibri" w:eastAsia="Calibri" w:hAnsi="Calibri"/>
                <w:rtl w:val="0"/>
              </w:rPr>
              <w:t xml:space="preserve">Sala de Projeto Terapêutico Singular – PTS</w:t>
            </w:r>
          </w:p>
        </w:tc>
        <w:tc>
          <w:tcPr/>
          <w:p w:rsidR="00000000" w:rsidDel="00000000" w:rsidP="00000000" w:rsidRDefault="00000000" w:rsidRPr="00000000" w14:paraId="000001E9">
            <w:pPr>
              <w:jc w:val="center"/>
              <w:rPr>
                <w:rFonts w:ascii="Calibri" w:cs="Calibri" w:eastAsia="Calibri" w:hAnsi="Calibri"/>
              </w:rPr>
            </w:pPr>
            <w:r w:rsidDel="00000000" w:rsidR="00000000" w:rsidRPr="00000000">
              <w:rPr>
                <w:rFonts w:ascii="Calibri" w:cs="Calibri" w:eastAsia="Calibri" w:hAnsi="Calibri"/>
                <w:rtl w:val="0"/>
              </w:rPr>
              <w:t xml:space="preserve">25,00</w:t>
            </w:r>
          </w:p>
        </w:tc>
        <w:tc>
          <w:tcPr>
            <w:vAlign w:val="center"/>
          </w:tcPr>
          <w:p w:rsidR="00000000" w:rsidDel="00000000" w:rsidP="00000000" w:rsidRDefault="00000000" w:rsidRPr="00000000" w14:paraId="000001EA">
            <w:pPr>
              <w:jc w:val="center"/>
              <w:rPr>
                <w:rFonts w:ascii="Calibri" w:cs="Calibri" w:eastAsia="Calibri" w:hAnsi="Calibri"/>
              </w:rPr>
            </w:pPr>
            <w:r w:rsidDel="00000000" w:rsidR="00000000" w:rsidRPr="00000000">
              <w:rPr>
                <w:rFonts w:ascii="Calibri" w:cs="Calibri" w:eastAsia="Calibri" w:hAnsi="Calibri"/>
                <w:rtl w:val="0"/>
              </w:rPr>
              <w:t xml:space="preserve">2</w:t>
            </w:r>
          </w:p>
        </w:tc>
        <w:tc>
          <w:tcPr/>
          <w:p w:rsidR="00000000" w:rsidDel="00000000" w:rsidP="00000000" w:rsidRDefault="00000000" w:rsidRPr="00000000" w14:paraId="000001EB">
            <w:pPr>
              <w:jc w:val="center"/>
              <w:rPr>
                <w:rFonts w:ascii="Calibri" w:cs="Calibri" w:eastAsia="Calibri" w:hAnsi="Calibri"/>
              </w:rPr>
            </w:pPr>
            <w:r w:rsidDel="00000000" w:rsidR="00000000" w:rsidRPr="00000000">
              <w:rPr>
                <w:rFonts w:ascii="Calibri" w:cs="Calibri" w:eastAsia="Calibri" w:hAnsi="Calibri"/>
                <w:rtl w:val="0"/>
              </w:rPr>
              <w:t xml:space="preserve">49,46</w:t>
            </w:r>
          </w:p>
        </w:tc>
      </w:tr>
      <w:tr>
        <w:trPr>
          <w:cantSplit w:val="0"/>
          <w:tblHeader w:val="0"/>
        </w:trPr>
        <w:tc>
          <w:tcPr/>
          <w:p w:rsidR="00000000" w:rsidDel="00000000" w:rsidP="00000000" w:rsidRDefault="00000000" w:rsidRPr="00000000" w14:paraId="000001EC">
            <w:pPr>
              <w:rPr>
                <w:rFonts w:ascii="Calibri" w:cs="Calibri" w:eastAsia="Calibri" w:hAnsi="Calibri"/>
              </w:rPr>
            </w:pPr>
            <w:r w:rsidDel="00000000" w:rsidR="00000000" w:rsidRPr="00000000">
              <w:rPr>
                <w:rFonts w:ascii="Calibri" w:cs="Calibri" w:eastAsia="Calibri" w:hAnsi="Calibri"/>
                <w:rtl w:val="0"/>
              </w:rPr>
              <w:t xml:space="preserve">Sala de intervenção precoce</w:t>
            </w:r>
          </w:p>
        </w:tc>
        <w:tc>
          <w:tcPr/>
          <w:p w:rsidR="00000000" w:rsidDel="00000000" w:rsidP="00000000" w:rsidRDefault="00000000" w:rsidRPr="00000000" w14:paraId="000001ED">
            <w:pPr>
              <w:jc w:val="center"/>
              <w:rPr>
                <w:rFonts w:ascii="Calibri" w:cs="Calibri" w:eastAsia="Calibri" w:hAnsi="Calibri"/>
              </w:rPr>
            </w:pPr>
            <w:r w:rsidDel="00000000" w:rsidR="00000000" w:rsidRPr="00000000">
              <w:rPr>
                <w:rFonts w:ascii="Calibri" w:cs="Calibri" w:eastAsia="Calibri" w:hAnsi="Calibri"/>
                <w:rtl w:val="0"/>
              </w:rPr>
              <w:t xml:space="preserve">20,00</w:t>
            </w:r>
          </w:p>
        </w:tc>
        <w:tc>
          <w:tcPr>
            <w:vAlign w:val="center"/>
          </w:tcPr>
          <w:p w:rsidR="00000000" w:rsidDel="00000000" w:rsidP="00000000" w:rsidRDefault="00000000" w:rsidRPr="00000000" w14:paraId="000001EE">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EF">
            <w:pPr>
              <w:jc w:val="center"/>
              <w:rPr>
                <w:rFonts w:ascii="Calibri" w:cs="Calibri" w:eastAsia="Calibri" w:hAnsi="Calibri"/>
              </w:rPr>
            </w:pPr>
            <w:r w:rsidDel="00000000" w:rsidR="00000000" w:rsidRPr="00000000">
              <w:rPr>
                <w:rFonts w:ascii="Calibri" w:cs="Calibri" w:eastAsia="Calibri" w:hAnsi="Calibri"/>
                <w:rtl w:val="0"/>
              </w:rPr>
              <w:t xml:space="preserve">20,00</w:t>
            </w:r>
          </w:p>
        </w:tc>
      </w:tr>
      <w:tr>
        <w:trPr>
          <w:cantSplit w:val="0"/>
          <w:tblHeader w:val="0"/>
        </w:trPr>
        <w:tc>
          <w:tcPr/>
          <w:p w:rsidR="00000000" w:rsidDel="00000000" w:rsidP="00000000" w:rsidRDefault="00000000" w:rsidRPr="00000000" w14:paraId="000001F0">
            <w:pPr>
              <w:rPr>
                <w:rFonts w:ascii="Calibri" w:cs="Calibri" w:eastAsia="Calibri" w:hAnsi="Calibri"/>
              </w:rPr>
            </w:pPr>
            <w:r w:rsidDel="00000000" w:rsidR="00000000" w:rsidRPr="00000000">
              <w:rPr>
                <w:rFonts w:ascii="Calibri" w:cs="Calibri" w:eastAsia="Calibri" w:hAnsi="Calibri"/>
                <w:rtl w:val="0"/>
              </w:rPr>
              <w:t xml:space="preserve">Sala multissensorial</w:t>
            </w:r>
          </w:p>
        </w:tc>
        <w:tc>
          <w:tcPr/>
          <w:p w:rsidR="00000000" w:rsidDel="00000000" w:rsidP="00000000" w:rsidRDefault="00000000" w:rsidRPr="00000000" w14:paraId="000001F1">
            <w:pPr>
              <w:jc w:val="center"/>
              <w:rPr>
                <w:rFonts w:ascii="Calibri" w:cs="Calibri" w:eastAsia="Calibri" w:hAnsi="Calibri"/>
              </w:rPr>
            </w:pPr>
            <w:r w:rsidDel="00000000" w:rsidR="00000000" w:rsidRPr="00000000">
              <w:rPr>
                <w:rFonts w:ascii="Calibri" w:cs="Calibri" w:eastAsia="Calibri" w:hAnsi="Calibri"/>
                <w:rtl w:val="0"/>
              </w:rPr>
              <w:t xml:space="preserve">28,00</w:t>
            </w:r>
          </w:p>
        </w:tc>
        <w:tc>
          <w:tcPr>
            <w:vAlign w:val="center"/>
          </w:tcPr>
          <w:p w:rsidR="00000000" w:rsidDel="00000000" w:rsidP="00000000" w:rsidRDefault="00000000" w:rsidRPr="00000000" w14:paraId="000001F2">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F3">
            <w:pPr>
              <w:jc w:val="center"/>
              <w:rPr>
                <w:rFonts w:ascii="Calibri" w:cs="Calibri" w:eastAsia="Calibri" w:hAnsi="Calibri"/>
              </w:rPr>
            </w:pPr>
            <w:r w:rsidDel="00000000" w:rsidR="00000000" w:rsidRPr="00000000">
              <w:rPr>
                <w:rFonts w:ascii="Calibri" w:cs="Calibri" w:eastAsia="Calibri" w:hAnsi="Calibri"/>
                <w:rtl w:val="0"/>
              </w:rPr>
              <w:t xml:space="preserve">28,25</w:t>
            </w:r>
          </w:p>
        </w:tc>
      </w:tr>
      <w:tr>
        <w:trPr>
          <w:cantSplit w:val="0"/>
          <w:tblHeader w:val="0"/>
        </w:trPr>
        <w:tc>
          <w:tcPr/>
          <w:p w:rsidR="00000000" w:rsidDel="00000000" w:rsidP="00000000" w:rsidRDefault="00000000" w:rsidRPr="00000000" w14:paraId="000001F4">
            <w:pPr>
              <w:rPr>
                <w:rFonts w:ascii="Calibri" w:cs="Calibri" w:eastAsia="Calibri" w:hAnsi="Calibri"/>
              </w:rPr>
            </w:pPr>
            <w:r w:rsidDel="00000000" w:rsidR="00000000" w:rsidRPr="00000000">
              <w:rPr>
                <w:rFonts w:ascii="Calibri" w:cs="Calibri" w:eastAsia="Calibri" w:hAnsi="Calibri"/>
                <w:rtl w:val="0"/>
              </w:rPr>
              <w:t xml:space="preserve">Sala de Atividade de Vida Diária (AVD)</w:t>
            </w:r>
          </w:p>
        </w:tc>
        <w:tc>
          <w:tcPr/>
          <w:p w:rsidR="00000000" w:rsidDel="00000000" w:rsidP="00000000" w:rsidRDefault="00000000" w:rsidRPr="00000000" w14:paraId="000001F5">
            <w:pPr>
              <w:jc w:val="center"/>
              <w:rPr>
                <w:rFonts w:ascii="Calibri" w:cs="Calibri" w:eastAsia="Calibri" w:hAnsi="Calibri"/>
              </w:rPr>
            </w:pPr>
            <w:r w:rsidDel="00000000" w:rsidR="00000000" w:rsidRPr="00000000">
              <w:rPr>
                <w:rFonts w:ascii="Calibri" w:cs="Calibri" w:eastAsia="Calibri" w:hAnsi="Calibri"/>
                <w:rtl w:val="0"/>
              </w:rPr>
              <w:t xml:space="preserve">25,00</w:t>
            </w:r>
          </w:p>
        </w:tc>
        <w:tc>
          <w:tcPr>
            <w:vAlign w:val="center"/>
          </w:tcPr>
          <w:p w:rsidR="00000000" w:rsidDel="00000000" w:rsidP="00000000" w:rsidRDefault="00000000" w:rsidRPr="00000000" w14:paraId="000001F6">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F7">
            <w:pPr>
              <w:jc w:val="center"/>
              <w:rPr>
                <w:rFonts w:ascii="Calibri" w:cs="Calibri" w:eastAsia="Calibri" w:hAnsi="Calibri"/>
              </w:rPr>
            </w:pPr>
            <w:r w:rsidDel="00000000" w:rsidR="00000000" w:rsidRPr="00000000">
              <w:rPr>
                <w:rFonts w:ascii="Calibri" w:cs="Calibri" w:eastAsia="Calibri" w:hAnsi="Calibri"/>
                <w:rtl w:val="0"/>
              </w:rPr>
              <w:t xml:space="preserve">25,08</w:t>
            </w:r>
          </w:p>
        </w:tc>
      </w:tr>
      <w:tr>
        <w:trPr>
          <w:cantSplit w:val="0"/>
          <w:tblHeader w:val="0"/>
        </w:trPr>
        <w:tc>
          <w:tcPr/>
          <w:p w:rsidR="00000000" w:rsidDel="00000000" w:rsidP="00000000" w:rsidRDefault="00000000" w:rsidRPr="00000000" w14:paraId="000001F8">
            <w:pPr>
              <w:rPr>
                <w:rFonts w:ascii="Calibri" w:cs="Calibri" w:eastAsia="Calibri" w:hAnsi="Calibri"/>
              </w:rPr>
            </w:pPr>
            <w:r w:rsidDel="00000000" w:rsidR="00000000" w:rsidRPr="00000000">
              <w:rPr>
                <w:rFonts w:ascii="Calibri" w:cs="Calibri" w:eastAsia="Calibri" w:hAnsi="Calibri"/>
                <w:rtl w:val="0"/>
              </w:rPr>
              <w:t xml:space="preserve">Banheiro Acessível – (anexo a sala de AVD)</w:t>
            </w:r>
          </w:p>
        </w:tc>
        <w:tc>
          <w:tcPr/>
          <w:p w:rsidR="00000000" w:rsidDel="00000000" w:rsidP="00000000" w:rsidRDefault="00000000" w:rsidRPr="00000000" w14:paraId="000001F9">
            <w:pPr>
              <w:jc w:val="center"/>
              <w:rPr>
                <w:rFonts w:ascii="Calibri" w:cs="Calibri" w:eastAsia="Calibri" w:hAnsi="Calibri"/>
              </w:rPr>
            </w:pPr>
            <w:r w:rsidDel="00000000" w:rsidR="00000000" w:rsidRPr="00000000">
              <w:rPr>
                <w:rFonts w:ascii="Calibri" w:cs="Calibri" w:eastAsia="Calibri" w:hAnsi="Calibri"/>
                <w:rtl w:val="0"/>
              </w:rPr>
              <w:t xml:space="preserve">5,40</w:t>
            </w:r>
          </w:p>
        </w:tc>
        <w:tc>
          <w:tcPr>
            <w:vAlign w:val="center"/>
          </w:tcPr>
          <w:p w:rsidR="00000000" w:rsidDel="00000000" w:rsidP="00000000" w:rsidRDefault="00000000" w:rsidRPr="00000000" w14:paraId="000001FA">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FB">
            <w:pPr>
              <w:jc w:val="center"/>
              <w:rPr>
                <w:rFonts w:ascii="Calibri" w:cs="Calibri" w:eastAsia="Calibri" w:hAnsi="Calibri"/>
              </w:rPr>
            </w:pPr>
            <w:r w:rsidDel="00000000" w:rsidR="00000000" w:rsidRPr="00000000">
              <w:rPr>
                <w:rFonts w:ascii="Calibri" w:cs="Calibri" w:eastAsia="Calibri" w:hAnsi="Calibri"/>
                <w:rtl w:val="0"/>
              </w:rPr>
              <w:t xml:space="preserve">5,40</w:t>
            </w:r>
          </w:p>
        </w:tc>
      </w:tr>
      <w:tr>
        <w:trPr>
          <w:cantSplit w:val="0"/>
          <w:tblHeader w:val="0"/>
        </w:trPr>
        <w:tc>
          <w:tcPr/>
          <w:p w:rsidR="00000000" w:rsidDel="00000000" w:rsidP="00000000" w:rsidRDefault="00000000" w:rsidRPr="00000000" w14:paraId="000001FC">
            <w:pPr>
              <w:rPr>
                <w:rFonts w:ascii="Calibri" w:cs="Calibri" w:eastAsia="Calibri" w:hAnsi="Calibri"/>
              </w:rPr>
            </w:pPr>
            <w:r w:rsidDel="00000000" w:rsidR="00000000" w:rsidRPr="00000000">
              <w:rPr>
                <w:rFonts w:ascii="Calibri" w:cs="Calibri" w:eastAsia="Calibri" w:hAnsi="Calibri"/>
                <w:rtl w:val="0"/>
              </w:rPr>
              <w:t xml:space="preserve">Sanitário Acessível</w:t>
            </w:r>
          </w:p>
        </w:tc>
        <w:tc>
          <w:tcPr/>
          <w:p w:rsidR="00000000" w:rsidDel="00000000" w:rsidP="00000000" w:rsidRDefault="00000000" w:rsidRPr="00000000" w14:paraId="000001FD">
            <w:pPr>
              <w:jc w:val="center"/>
              <w:rPr>
                <w:rFonts w:ascii="Calibri" w:cs="Calibri" w:eastAsia="Calibri" w:hAnsi="Calibri"/>
              </w:rPr>
            </w:pPr>
            <w:r w:rsidDel="00000000" w:rsidR="00000000" w:rsidRPr="00000000">
              <w:rPr>
                <w:rFonts w:ascii="Calibri" w:cs="Calibri" w:eastAsia="Calibri" w:hAnsi="Calibri"/>
                <w:rtl w:val="0"/>
              </w:rPr>
              <w:t xml:space="preserve">3,60</w:t>
            </w:r>
          </w:p>
        </w:tc>
        <w:tc>
          <w:tcPr>
            <w:vAlign w:val="center"/>
          </w:tcPr>
          <w:p w:rsidR="00000000" w:rsidDel="00000000" w:rsidP="00000000" w:rsidRDefault="00000000" w:rsidRPr="00000000" w14:paraId="000001FE">
            <w:pPr>
              <w:jc w:val="center"/>
              <w:rPr>
                <w:rFonts w:ascii="Calibri" w:cs="Calibri" w:eastAsia="Calibri" w:hAnsi="Calibri"/>
              </w:rPr>
            </w:pPr>
            <w:r w:rsidDel="00000000" w:rsidR="00000000" w:rsidRPr="00000000">
              <w:rPr>
                <w:rFonts w:ascii="Calibri" w:cs="Calibri" w:eastAsia="Calibri" w:hAnsi="Calibri"/>
                <w:rtl w:val="0"/>
              </w:rPr>
              <w:t xml:space="preserve">2</w:t>
            </w:r>
          </w:p>
        </w:tc>
        <w:tc>
          <w:tcPr/>
          <w:p w:rsidR="00000000" w:rsidDel="00000000" w:rsidP="00000000" w:rsidRDefault="00000000" w:rsidRPr="00000000" w14:paraId="000001FF">
            <w:pPr>
              <w:jc w:val="center"/>
              <w:rPr>
                <w:rFonts w:ascii="Calibri" w:cs="Calibri" w:eastAsia="Calibri" w:hAnsi="Calibri"/>
              </w:rPr>
            </w:pPr>
            <w:r w:rsidDel="00000000" w:rsidR="00000000" w:rsidRPr="00000000">
              <w:rPr>
                <w:rFonts w:ascii="Calibri" w:cs="Calibri" w:eastAsia="Calibri" w:hAnsi="Calibri"/>
                <w:rtl w:val="0"/>
              </w:rPr>
              <w:t xml:space="preserve">9,05</w:t>
            </w:r>
          </w:p>
        </w:tc>
      </w:tr>
      <w:tr>
        <w:trPr>
          <w:cantSplit w:val="0"/>
          <w:tblHeader w:val="0"/>
        </w:trPr>
        <w:tc>
          <w:tcPr>
            <w:gridSpan w:val="4"/>
            <w:shd w:fill="bdd7ee" w:val="clear"/>
          </w:tcPr>
          <w:p w:rsidR="00000000" w:rsidDel="00000000" w:rsidP="00000000" w:rsidRDefault="00000000" w:rsidRPr="00000000" w14:paraId="00000200">
            <w:pPr>
              <w:jc w:val="center"/>
              <w:rPr>
                <w:rFonts w:ascii="Calibri" w:cs="Calibri" w:eastAsia="Calibri" w:hAnsi="Calibri"/>
                <w:b w:val="1"/>
              </w:rPr>
            </w:pPr>
            <w:r w:rsidDel="00000000" w:rsidR="00000000" w:rsidRPr="00000000">
              <w:rPr>
                <w:rFonts w:ascii="Calibri" w:cs="Calibri" w:eastAsia="Calibri" w:hAnsi="Calibri"/>
                <w:b w:val="1"/>
                <w:rtl w:val="0"/>
              </w:rPr>
              <w:t xml:space="preserve">NÚCLEO DE SERVIÇOS</w:t>
            </w:r>
          </w:p>
        </w:tc>
      </w:tr>
      <w:tr>
        <w:trPr>
          <w:cantSplit w:val="0"/>
          <w:tblHeader w:val="0"/>
        </w:trPr>
        <w:tc>
          <w:tcPr/>
          <w:p w:rsidR="00000000" w:rsidDel="00000000" w:rsidP="00000000" w:rsidRDefault="00000000" w:rsidRPr="00000000" w14:paraId="00000204">
            <w:pPr>
              <w:rPr>
                <w:rFonts w:ascii="Calibri" w:cs="Calibri" w:eastAsia="Calibri" w:hAnsi="Calibri"/>
              </w:rPr>
            </w:pPr>
            <w:r w:rsidDel="00000000" w:rsidR="00000000" w:rsidRPr="00000000">
              <w:rPr>
                <w:rFonts w:ascii="Calibri" w:cs="Calibri" w:eastAsia="Calibri" w:hAnsi="Calibri"/>
                <w:rtl w:val="0"/>
              </w:rPr>
              <w:t xml:space="preserve">Sala de utilidades</w:t>
            </w:r>
          </w:p>
        </w:tc>
        <w:tc>
          <w:tcPr/>
          <w:p w:rsidR="00000000" w:rsidDel="00000000" w:rsidP="00000000" w:rsidRDefault="00000000" w:rsidRPr="00000000" w14:paraId="00000205">
            <w:pPr>
              <w:jc w:val="center"/>
              <w:rPr>
                <w:rFonts w:ascii="Calibri" w:cs="Calibri" w:eastAsia="Calibri" w:hAnsi="Calibri"/>
              </w:rPr>
            </w:pPr>
            <w:r w:rsidDel="00000000" w:rsidR="00000000" w:rsidRPr="00000000">
              <w:rPr>
                <w:rFonts w:ascii="Calibri" w:cs="Calibri" w:eastAsia="Calibri" w:hAnsi="Calibri"/>
                <w:rtl w:val="0"/>
              </w:rPr>
              <w:t xml:space="preserve">4,5</w:t>
            </w:r>
          </w:p>
        </w:tc>
        <w:tc>
          <w:tcPr>
            <w:vAlign w:val="center"/>
          </w:tcPr>
          <w:p w:rsidR="00000000" w:rsidDel="00000000" w:rsidP="00000000" w:rsidRDefault="00000000" w:rsidRPr="00000000" w14:paraId="00000206">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07">
            <w:pPr>
              <w:jc w:val="center"/>
              <w:rPr>
                <w:rFonts w:ascii="Calibri" w:cs="Calibri" w:eastAsia="Calibri" w:hAnsi="Calibri"/>
              </w:rPr>
            </w:pPr>
            <w:r w:rsidDel="00000000" w:rsidR="00000000" w:rsidRPr="00000000">
              <w:rPr>
                <w:rFonts w:ascii="Calibri" w:cs="Calibri" w:eastAsia="Calibri" w:hAnsi="Calibri"/>
                <w:rtl w:val="0"/>
              </w:rPr>
              <w:t xml:space="preserve">6,01</w:t>
            </w:r>
          </w:p>
        </w:tc>
      </w:tr>
      <w:tr>
        <w:trPr>
          <w:cantSplit w:val="0"/>
          <w:tblHeader w:val="0"/>
        </w:trPr>
        <w:tc>
          <w:tcPr/>
          <w:p w:rsidR="00000000" w:rsidDel="00000000" w:rsidP="00000000" w:rsidRDefault="00000000" w:rsidRPr="00000000" w14:paraId="00000208">
            <w:pPr>
              <w:rPr>
                <w:rFonts w:ascii="Calibri" w:cs="Calibri" w:eastAsia="Calibri" w:hAnsi="Calibri"/>
              </w:rPr>
            </w:pPr>
            <w:r w:rsidDel="00000000" w:rsidR="00000000" w:rsidRPr="00000000">
              <w:rPr>
                <w:rFonts w:ascii="Calibri" w:cs="Calibri" w:eastAsia="Calibri" w:hAnsi="Calibri"/>
                <w:rtl w:val="0"/>
              </w:rPr>
              <w:t xml:space="preserve">Depósito de material de limpeza (DML)</w:t>
            </w:r>
          </w:p>
        </w:tc>
        <w:tc>
          <w:tcPr/>
          <w:p w:rsidR="00000000" w:rsidDel="00000000" w:rsidP="00000000" w:rsidRDefault="00000000" w:rsidRPr="00000000" w14:paraId="00000209">
            <w:pPr>
              <w:jc w:val="center"/>
              <w:rPr>
                <w:rFonts w:ascii="Calibri" w:cs="Calibri" w:eastAsia="Calibri" w:hAnsi="Calibri"/>
              </w:rPr>
            </w:pPr>
            <w:r w:rsidDel="00000000" w:rsidR="00000000" w:rsidRPr="00000000">
              <w:rPr>
                <w:rFonts w:ascii="Calibri" w:cs="Calibri" w:eastAsia="Calibri" w:hAnsi="Calibri"/>
                <w:rtl w:val="0"/>
              </w:rPr>
              <w:t xml:space="preserve">3,0</w:t>
            </w:r>
          </w:p>
        </w:tc>
        <w:tc>
          <w:tcPr>
            <w:vAlign w:val="center"/>
          </w:tcPr>
          <w:p w:rsidR="00000000" w:rsidDel="00000000" w:rsidP="00000000" w:rsidRDefault="00000000" w:rsidRPr="00000000" w14:paraId="0000020A">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0B">
            <w:pPr>
              <w:jc w:val="center"/>
              <w:rPr>
                <w:rFonts w:ascii="Calibri" w:cs="Calibri" w:eastAsia="Calibri" w:hAnsi="Calibri"/>
              </w:rPr>
            </w:pPr>
            <w:r w:rsidDel="00000000" w:rsidR="00000000" w:rsidRPr="00000000">
              <w:rPr>
                <w:rFonts w:ascii="Calibri" w:cs="Calibri" w:eastAsia="Calibri" w:hAnsi="Calibri"/>
                <w:rtl w:val="0"/>
              </w:rPr>
              <w:t xml:space="preserve">3,51</w:t>
            </w:r>
          </w:p>
        </w:tc>
      </w:tr>
      <w:tr>
        <w:trPr>
          <w:cantSplit w:val="0"/>
          <w:tblHeader w:val="0"/>
        </w:trPr>
        <w:tc>
          <w:tcPr/>
          <w:p w:rsidR="00000000" w:rsidDel="00000000" w:rsidP="00000000" w:rsidRDefault="00000000" w:rsidRPr="00000000" w14:paraId="0000020C">
            <w:pPr>
              <w:rPr>
                <w:rFonts w:ascii="Calibri" w:cs="Calibri" w:eastAsia="Calibri" w:hAnsi="Calibri"/>
              </w:rPr>
            </w:pPr>
            <w:r w:rsidDel="00000000" w:rsidR="00000000" w:rsidRPr="00000000">
              <w:rPr>
                <w:rFonts w:ascii="Calibri" w:cs="Calibri" w:eastAsia="Calibri" w:hAnsi="Calibri"/>
                <w:rtl w:val="0"/>
              </w:rPr>
              <w:t xml:space="preserve">Abrigo externo de resíduos sólidos</w:t>
            </w:r>
            <w:r w:rsidDel="00000000" w:rsidR="00000000" w:rsidRPr="00000000">
              <w:rPr>
                <w:rFonts w:ascii="Calibri" w:cs="Calibri" w:eastAsia="Calibri" w:hAnsi="Calibri"/>
                <w:vertAlign w:val="superscript"/>
              </w:rPr>
              <w:footnoteReference w:customMarkFollows="0" w:id="1"/>
            </w:r>
            <w:r w:rsidDel="00000000" w:rsidR="00000000" w:rsidRPr="00000000">
              <w:rPr>
                <w:rtl w:val="0"/>
              </w:rPr>
            </w:r>
          </w:p>
        </w:tc>
        <w:tc>
          <w:tcPr>
            <w:gridSpan w:val="3"/>
          </w:tcPr>
          <w:p w:rsidR="00000000" w:rsidDel="00000000" w:rsidP="00000000" w:rsidRDefault="00000000" w:rsidRPr="00000000" w14:paraId="0000020D">
            <w:pPr>
              <w:jc w:val="center"/>
              <w:rPr>
                <w:rFonts w:ascii="Calibri" w:cs="Calibri" w:eastAsia="Calibri" w:hAnsi="Calibri"/>
              </w:rPr>
            </w:pPr>
            <w:r w:rsidDel="00000000" w:rsidR="00000000" w:rsidRPr="00000000">
              <w:rPr>
                <w:rFonts w:ascii="Calibri" w:cs="Calibri" w:eastAsia="Calibri" w:hAnsi="Calibri"/>
                <w:rtl w:val="0"/>
              </w:rPr>
              <w:t xml:space="preserve">A depender do Plano de Gerenciamento de Resíduos Sólidos</w:t>
            </w:r>
          </w:p>
        </w:tc>
      </w:tr>
      <w:tr>
        <w:trPr>
          <w:cantSplit w:val="0"/>
          <w:tblHeader w:val="0"/>
        </w:trPr>
        <w:tc>
          <w:tcPr>
            <w:gridSpan w:val="4"/>
            <w:shd w:fill="b4c6e7" w:val="clear"/>
          </w:tcPr>
          <w:p w:rsidR="00000000" w:rsidDel="00000000" w:rsidP="00000000" w:rsidRDefault="00000000" w:rsidRPr="00000000" w14:paraId="00000210">
            <w:pPr>
              <w:jc w:val="center"/>
              <w:rPr>
                <w:rFonts w:ascii="Calibri" w:cs="Calibri" w:eastAsia="Calibri" w:hAnsi="Calibri"/>
                <w:b w:val="1"/>
              </w:rPr>
            </w:pPr>
            <w:r w:rsidDel="00000000" w:rsidR="00000000" w:rsidRPr="00000000">
              <w:rPr>
                <w:rFonts w:ascii="Calibri" w:cs="Calibri" w:eastAsia="Calibri" w:hAnsi="Calibri"/>
                <w:b w:val="1"/>
                <w:rtl w:val="0"/>
              </w:rPr>
              <w:t xml:space="preserve">ÁREA EXTERNA</w:t>
            </w:r>
          </w:p>
        </w:tc>
      </w:tr>
      <w:tr>
        <w:trPr>
          <w:cantSplit w:val="0"/>
          <w:tblHeader w:val="0"/>
        </w:trPr>
        <w:tc>
          <w:tcPr/>
          <w:p w:rsidR="00000000" w:rsidDel="00000000" w:rsidP="00000000" w:rsidRDefault="00000000" w:rsidRPr="00000000" w14:paraId="00000214">
            <w:pPr>
              <w:rPr>
                <w:rFonts w:ascii="Calibri" w:cs="Calibri" w:eastAsia="Calibri" w:hAnsi="Calibri"/>
              </w:rPr>
            </w:pPr>
            <w:r w:rsidDel="00000000" w:rsidR="00000000" w:rsidRPr="00000000">
              <w:rPr>
                <w:rFonts w:ascii="Calibri" w:cs="Calibri" w:eastAsia="Calibri" w:hAnsi="Calibri"/>
                <w:rtl w:val="0"/>
              </w:rPr>
              <w:t xml:space="preserve">Quadra coberta poliesportiva</w:t>
            </w:r>
          </w:p>
          <w:p w:rsidR="00000000" w:rsidDel="00000000" w:rsidP="00000000" w:rsidRDefault="00000000" w:rsidRPr="00000000" w14:paraId="00000215">
            <w:pPr>
              <w:rPr>
                <w:rFonts w:ascii="Calibri" w:cs="Calibri" w:eastAsia="Calibri" w:hAnsi="Calibri"/>
              </w:rPr>
            </w:pPr>
            <w:r w:rsidDel="00000000" w:rsidR="00000000" w:rsidRPr="00000000">
              <w:rPr>
                <w:rtl w:val="0"/>
              </w:rPr>
            </w:r>
          </w:p>
        </w:tc>
        <w:tc>
          <w:tcPr/>
          <w:p w:rsidR="00000000" w:rsidDel="00000000" w:rsidP="00000000" w:rsidRDefault="00000000" w:rsidRPr="00000000" w14:paraId="00000216">
            <w:pPr>
              <w:jc w:val="center"/>
              <w:rPr>
                <w:rFonts w:ascii="Calibri" w:cs="Calibri" w:eastAsia="Calibri" w:hAnsi="Calibri"/>
              </w:rPr>
            </w:pPr>
            <w:r w:rsidDel="00000000" w:rsidR="00000000" w:rsidRPr="00000000">
              <w:rPr>
                <w:rFonts w:ascii="Calibri" w:cs="Calibri" w:eastAsia="Calibri" w:hAnsi="Calibri"/>
                <w:rtl w:val="0"/>
              </w:rPr>
              <w:t xml:space="preserve">144,00</w:t>
            </w:r>
          </w:p>
        </w:tc>
        <w:tc>
          <w:tcPr>
            <w:vAlign w:val="center"/>
          </w:tcPr>
          <w:p w:rsidR="00000000" w:rsidDel="00000000" w:rsidP="00000000" w:rsidRDefault="00000000" w:rsidRPr="00000000" w14:paraId="00000217">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18">
            <w:pPr>
              <w:jc w:val="center"/>
              <w:rPr>
                <w:rFonts w:ascii="Calibri" w:cs="Calibri" w:eastAsia="Calibri" w:hAnsi="Calibri"/>
              </w:rPr>
            </w:pPr>
            <w:r w:rsidDel="00000000" w:rsidR="00000000" w:rsidRPr="00000000">
              <w:rPr>
                <w:rFonts w:ascii="Calibri" w:cs="Calibri" w:eastAsia="Calibri" w:hAnsi="Calibri"/>
                <w:rtl w:val="0"/>
              </w:rPr>
              <w:t xml:space="preserve">144,00</w:t>
            </w:r>
          </w:p>
        </w:tc>
      </w:tr>
      <w:tr>
        <w:trPr>
          <w:cantSplit w:val="0"/>
          <w:tblHeader w:val="0"/>
        </w:trPr>
        <w:tc>
          <w:tcPr/>
          <w:p w:rsidR="00000000" w:rsidDel="00000000" w:rsidP="00000000" w:rsidRDefault="00000000" w:rsidRPr="00000000" w14:paraId="00000219">
            <w:pPr>
              <w:rPr>
                <w:rFonts w:ascii="Calibri" w:cs="Calibri" w:eastAsia="Calibri" w:hAnsi="Calibri"/>
              </w:rPr>
            </w:pPr>
            <w:r w:rsidDel="00000000" w:rsidR="00000000" w:rsidRPr="00000000">
              <w:rPr>
                <w:rFonts w:ascii="Calibri" w:cs="Calibri" w:eastAsia="Calibri" w:hAnsi="Calibri"/>
                <w:rtl w:val="0"/>
              </w:rPr>
              <w:t xml:space="preserve">Jardim sensorial</w:t>
            </w:r>
          </w:p>
        </w:tc>
        <w:tc>
          <w:tcPr/>
          <w:p w:rsidR="00000000" w:rsidDel="00000000" w:rsidP="00000000" w:rsidRDefault="00000000" w:rsidRPr="00000000" w14:paraId="0000021A">
            <w:pPr>
              <w:jc w:val="center"/>
              <w:rPr>
                <w:rFonts w:ascii="Calibri" w:cs="Calibri" w:eastAsia="Calibri" w:hAnsi="Calibri"/>
              </w:rPr>
            </w:pPr>
            <w:r w:rsidDel="00000000" w:rsidR="00000000" w:rsidRPr="00000000">
              <w:rPr>
                <w:rFonts w:ascii="Calibri" w:cs="Calibri" w:eastAsia="Calibri" w:hAnsi="Calibri"/>
                <w:rtl w:val="0"/>
              </w:rPr>
              <w:t xml:space="preserve">115,00</w:t>
            </w:r>
          </w:p>
        </w:tc>
        <w:tc>
          <w:tcPr>
            <w:vAlign w:val="center"/>
          </w:tcPr>
          <w:p w:rsidR="00000000" w:rsidDel="00000000" w:rsidP="00000000" w:rsidRDefault="00000000" w:rsidRPr="00000000" w14:paraId="0000021B">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1C">
            <w:pPr>
              <w:jc w:val="center"/>
              <w:rPr>
                <w:rFonts w:ascii="Calibri" w:cs="Calibri" w:eastAsia="Calibri" w:hAnsi="Calibri"/>
              </w:rPr>
            </w:pPr>
            <w:r w:rsidDel="00000000" w:rsidR="00000000" w:rsidRPr="00000000">
              <w:rPr>
                <w:rFonts w:ascii="Calibri" w:cs="Calibri" w:eastAsia="Calibri" w:hAnsi="Calibri"/>
                <w:rtl w:val="0"/>
              </w:rPr>
              <w:t xml:space="preserve">115,00</w:t>
            </w:r>
          </w:p>
        </w:tc>
      </w:tr>
      <w:tr>
        <w:trPr>
          <w:cantSplit w:val="0"/>
          <w:tblHeader w:val="0"/>
        </w:trPr>
        <w:tc>
          <w:tcPr/>
          <w:p w:rsidR="00000000" w:rsidDel="00000000" w:rsidP="00000000" w:rsidRDefault="00000000" w:rsidRPr="00000000" w14:paraId="0000021D">
            <w:pPr>
              <w:rPr>
                <w:rFonts w:ascii="Calibri" w:cs="Calibri" w:eastAsia="Calibri" w:hAnsi="Calibri"/>
              </w:rPr>
            </w:pPr>
            <w:r w:rsidDel="00000000" w:rsidR="00000000" w:rsidRPr="00000000">
              <w:rPr>
                <w:rFonts w:ascii="Calibri" w:cs="Calibri" w:eastAsia="Calibri" w:hAnsi="Calibri"/>
                <w:rtl w:val="0"/>
              </w:rPr>
              <w:t xml:space="preserve">Banheiro masculino</w:t>
            </w:r>
          </w:p>
        </w:tc>
        <w:tc>
          <w:tcPr/>
          <w:p w:rsidR="00000000" w:rsidDel="00000000" w:rsidP="00000000" w:rsidRDefault="00000000" w:rsidRPr="00000000" w14:paraId="0000021E">
            <w:pPr>
              <w:jc w:val="center"/>
              <w:rPr>
                <w:rFonts w:ascii="Calibri" w:cs="Calibri" w:eastAsia="Calibri" w:hAnsi="Calibri"/>
              </w:rPr>
            </w:pPr>
            <w:r w:rsidDel="00000000" w:rsidR="00000000" w:rsidRPr="00000000">
              <w:rPr>
                <w:rFonts w:ascii="Calibri" w:cs="Calibri" w:eastAsia="Calibri" w:hAnsi="Calibri"/>
                <w:rtl w:val="0"/>
              </w:rPr>
              <w:t xml:space="preserve">8,70</w:t>
            </w:r>
          </w:p>
        </w:tc>
        <w:tc>
          <w:tcPr>
            <w:vAlign w:val="center"/>
          </w:tcPr>
          <w:p w:rsidR="00000000" w:rsidDel="00000000" w:rsidP="00000000" w:rsidRDefault="00000000" w:rsidRPr="00000000" w14:paraId="0000021F">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20">
            <w:pPr>
              <w:jc w:val="center"/>
              <w:rPr>
                <w:rFonts w:ascii="Calibri" w:cs="Calibri" w:eastAsia="Calibri" w:hAnsi="Calibri"/>
              </w:rPr>
            </w:pPr>
            <w:r w:rsidDel="00000000" w:rsidR="00000000" w:rsidRPr="00000000">
              <w:rPr>
                <w:rFonts w:ascii="Calibri" w:cs="Calibri" w:eastAsia="Calibri" w:hAnsi="Calibri"/>
                <w:rtl w:val="0"/>
              </w:rPr>
              <w:t xml:space="preserve">8,77</w:t>
            </w:r>
          </w:p>
        </w:tc>
      </w:tr>
      <w:tr>
        <w:trPr>
          <w:cantSplit w:val="0"/>
          <w:tblHeader w:val="0"/>
        </w:trPr>
        <w:tc>
          <w:tcPr/>
          <w:p w:rsidR="00000000" w:rsidDel="00000000" w:rsidP="00000000" w:rsidRDefault="00000000" w:rsidRPr="00000000" w14:paraId="00000221">
            <w:pPr>
              <w:rPr>
                <w:rFonts w:ascii="Calibri" w:cs="Calibri" w:eastAsia="Calibri" w:hAnsi="Calibri"/>
              </w:rPr>
            </w:pPr>
            <w:r w:rsidDel="00000000" w:rsidR="00000000" w:rsidRPr="00000000">
              <w:rPr>
                <w:rFonts w:ascii="Calibri" w:cs="Calibri" w:eastAsia="Calibri" w:hAnsi="Calibri"/>
                <w:rtl w:val="0"/>
              </w:rPr>
              <w:t xml:space="preserve">Banheiro feminino</w:t>
            </w:r>
          </w:p>
        </w:tc>
        <w:tc>
          <w:tcPr/>
          <w:p w:rsidR="00000000" w:rsidDel="00000000" w:rsidP="00000000" w:rsidRDefault="00000000" w:rsidRPr="00000000" w14:paraId="00000222">
            <w:pPr>
              <w:jc w:val="center"/>
              <w:rPr>
                <w:rFonts w:ascii="Calibri" w:cs="Calibri" w:eastAsia="Calibri" w:hAnsi="Calibri"/>
              </w:rPr>
            </w:pPr>
            <w:r w:rsidDel="00000000" w:rsidR="00000000" w:rsidRPr="00000000">
              <w:rPr>
                <w:rFonts w:ascii="Calibri" w:cs="Calibri" w:eastAsia="Calibri" w:hAnsi="Calibri"/>
                <w:rtl w:val="0"/>
              </w:rPr>
              <w:t xml:space="preserve">8,70</w:t>
            </w:r>
          </w:p>
        </w:tc>
        <w:tc>
          <w:tcPr>
            <w:vAlign w:val="center"/>
          </w:tcPr>
          <w:p w:rsidR="00000000" w:rsidDel="00000000" w:rsidP="00000000" w:rsidRDefault="00000000" w:rsidRPr="00000000" w14:paraId="00000223">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24">
            <w:pPr>
              <w:jc w:val="center"/>
              <w:rPr>
                <w:rFonts w:ascii="Calibri" w:cs="Calibri" w:eastAsia="Calibri" w:hAnsi="Calibri"/>
              </w:rPr>
            </w:pPr>
            <w:r w:rsidDel="00000000" w:rsidR="00000000" w:rsidRPr="00000000">
              <w:rPr>
                <w:rFonts w:ascii="Calibri" w:cs="Calibri" w:eastAsia="Calibri" w:hAnsi="Calibri"/>
                <w:rtl w:val="0"/>
              </w:rPr>
              <w:t xml:space="preserve">8,77</w:t>
            </w:r>
          </w:p>
        </w:tc>
      </w:tr>
      <w:tr>
        <w:trPr>
          <w:cantSplit w:val="0"/>
          <w:tblHeader w:val="0"/>
        </w:trPr>
        <w:tc>
          <w:tcPr/>
          <w:p w:rsidR="00000000" w:rsidDel="00000000" w:rsidP="00000000" w:rsidRDefault="00000000" w:rsidRPr="00000000" w14:paraId="00000225">
            <w:pPr>
              <w:rPr>
                <w:rFonts w:ascii="Calibri" w:cs="Calibri" w:eastAsia="Calibri" w:hAnsi="Calibri"/>
              </w:rPr>
            </w:pPr>
            <w:r w:rsidDel="00000000" w:rsidR="00000000" w:rsidRPr="00000000">
              <w:rPr>
                <w:rFonts w:ascii="Calibri" w:cs="Calibri" w:eastAsia="Calibri" w:hAnsi="Calibri"/>
                <w:rtl w:val="0"/>
              </w:rPr>
              <w:t xml:space="preserve">Banheiro acessível </w:t>
            </w:r>
          </w:p>
        </w:tc>
        <w:tc>
          <w:tcPr/>
          <w:p w:rsidR="00000000" w:rsidDel="00000000" w:rsidP="00000000" w:rsidRDefault="00000000" w:rsidRPr="00000000" w14:paraId="00000226">
            <w:pPr>
              <w:jc w:val="center"/>
              <w:rPr>
                <w:rFonts w:ascii="Calibri" w:cs="Calibri" w:eastAsia="Calibri" w:hAnsi="Calibri"/>
              </w:rPr>
            </w:pPr>
            <w:r w:rsidDel="00000000" w:rsidR="00000000" w:rsidRPr="00000000">
              <w:rPr>
                <w:rFonts w:ascii="Calibri" w:cs="Calibri" w:eastAsia="Calibri" w:hAnsi="Calibri"/>
                <w:rtl w:val="0"/>
              </w:rPr>
              <w:t xml:space="preserve">5,50</w:t>
            </w:r>
          </w:p>
        </w:tc>
        <w:tc>
          <w:tcPr>
            <w:vAlign w:val="center"/>
          </w:tcPr>
          <w:p w:rsidR="00000000" w:rsidDel="00000000" w:rsidP="00000000" w:rsidRDefault="00000000" w:rsidRPr="00000000" w14:paraId="00000227">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28">
            <w:pPr>
              <w:jc w:val="center"/>
              <w:rPr>
                <w:rFonts w:ascii="Calibri" w:cs="Calibri" w:eastAsia="Calibri" w:hAnsi="Calibri"/>
              </w:rPr>
            </w:pPr>
            <w:r w:rsidDel="00000000" w:rsidR="00000000" w:rsidRPr="00000000">
              <w:rPr>
                <w:rFonts w:ascii="Calibri" w:cs="Calibri" w:eastAsia="Calibri" w:hAnsi="Calibri"/>
                <w:rtl w:val="0"/>
              </w:rPr>
              <w:t xml:space="preserve">5,95</w:t>
            </w:r>
          </w:p>
        </w:tc>
      </w:tr>
      <w:tr>
        <w:trPr>
          <w:cantSplit w:val="0"/>
          <w:tblHeader w:val="0"/>
        </w:trPr>
        <w:tc>
          <w:tcPr/>
          <w:p w:rsidR="00000000" w:rsidDel="00000000" w:rsidP="00000000" w:rsidRDefault="00000000" w:rsidRPr="00000000" w14:paraId="00000229">
            <w:pPr>
              <w:rPr>
                <w:rFonts w:ascii="Calibri" w:cs="Calibri" w:eastAsia="Calibri" w:hAnsi="Calibri"/>
              </w:rPr>
            </w:pPr>
            <w:r w:rsidDel="00000000" w:rsidR="00000000" w:rsidRPr="00000000">
              <w:rPr>
                <w:rFonts w:ascii="Calibri" w:cs="Calibri" w:eastAsia="Calibri" w:hAnsi="Calibri"/>
                <w:rtl w:val="0"/>
              </w:rPr>
              <w:t xml:space="preserve">Área para embarque e desembarque de ambulância</w:t>
            </w:r>
          </w:p>
        </w:tc>
        <w:tc>
          <w:tcPr/>
          <w:p w:rsidR="00000000" w:rsidDel="00000000" w:rsidP="00000000" w:rsidRDefault="00000000" w:rsidRPr="00000000" w14:paraId="0000022A">
            <w:pPr>
              <w:jc w:val="center"/>
              <w:rPr>
                <w:rFonts w:ascii="Calibri" w:cs="Calibri" w:eastAsia="Calibri" w:hAnsi="Calibri"/>
              </w:rPr>
            </w:pPr>
            <w:r w:rsidDel="00000000" w:rsidR="00000000" w:rsidRPr="00000000">
              <w:rPr>
                <w:rFonts w:ascii="Calibri" w:cs="Calibri" w:eastAsia="Calibri" w:hAnsi="Calibri"/>
                <w:rtl w:val="0"/>
              </w:rPr>
              <w:t xml:space="preserve">21,00</w:t>
            </w:r>
          </w:p>
        </w:tc>
        <w:tc>
          <w:tcPr>
            <w:vAlign w:val="center"/>
          </w:tcPr>
          <w:p w:rsidR="00000000" w:rsidDel="00000000" w:rsidP="00000000" w:rsidRDefault="00000000" w:rsidRPr="00000000" w14:paraId="0000022B">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2C">
            <w:pPr>
              <w:jc w:val="center"/>
              <w:rPr>
                <w:rFonts w:ascii="Calibri" w:cs="Calibri" w:eastAsia="Calibri" w:hAnsi="Calibri"/>
              </w:rPr>
            </w:pPr>
            <w:r w:rsidDel="00000000" w:rsidR="00000000" w:rsidRPr="00000000">
              <w:rPr>
                <w:rFonts w:ascii="Calibri" w:cs="Calibri" w:eastAsia="Calibri" w:hAnsi="Calibri"/>
                <w:rtl w:val="0"/>
              </w:rPr>
              <w:t xml:space="preserve">69,38</w:t>
            </w:r>
          </w:p>
        </w:tc>
      </w:tr>
      <w:tr>
        <w:trPr>
          <w:cantSplit w:val="0"/>
          <w:tblHeader w:val="0"/>
        </w:trPr>
        <w:tc>
          <w:tcPr/>
          <w:p w:rsidR="00000000" w:rsidDel="00000000" w:rsidP="00000000" w:rsidRDefault="00000000" w:rsidRPr="00000000" w14:paraId="0000022D">
            <w:pPr>
              <w:rPr>
                <w:rFonts w:ascii="Calibri" w:cs="Calibri" w:eastAsia="Calibri" w:hAnsi="Calibri"/>
              </w:rPr>
            </w:pPr>
            <w:r w:rsidDel="00000000" w:rsidR="00000000" w:rsidRPr="00000000">
              <w:rPr>
                <w:rFonts w:ascii="Calibri" w:cs="Calibri" w:eastAsia="Calibri" w:hAnsi="Calibri"/>
                <w:color w:val="000000"/>
                <w:rtl w:val="0"/>
              </w:rPr>
              <w:t xml:space="preserve">Estacionamento</w:t>
            </w:r>
            <w:r w:rsidDel="00000000" w:rsidR="00000000" w:rsidRPr="00000000">
              <w:rPr>
                <w:rFonts w:ascii="Calibri" w:cs="Calibri" w:eastAsia="Calibri" w:hAnsi="Calibri"/>
                <w:color w:val="000000"/>
                <w:vertAlign w:val="superscript"/>
              </w:rPr>
              <w:footnoteReference w:customMarkFollows="0" w:id="2"/>
            </w:r>
            <w:r w:rsidDel="00000000" w:rsidR="00000000" w:rsidRPr="00000000">
              <w:rPr>
                <w:rtl w:val="0"/>
              </w:rPr>
            </w:r>
          </w:p>
        </w:tc>
        <w:tc>
          <w:tcPr>
            <w:gridSpan w:val="3"/>
          </w:tcPr>
          <w:p w:rsidR="00000000" w:rsidDel="00000000" w:rsidP="00000000" w:rsidRDefault="00000000" w:rsidRPr="00000000" w14:paraId="0000022E">
            <w:pPr>
              <w:jc w:val="center"/>
              <w:rPr>
                <w:rFonts w:ascii="Calibri" w:cs="Calibri" w:eastAsia="Calibri" w:hAnsi="Calibri"/>
              </w:rPr>
            </w:pPr>
            <w:r w:rsidDel="00000000" w:rsidR="00000000" w:rsidRPr="00000000">
              <w:rPr>
                <w:rFonts w:ascii="Calibri" w:cs="Calibri" w:eastAsia="Calibri" w:hAnsi="Calibri"/>
                <w:rtl w:val="0"/>
              </w:rPr>
              <w:t xml:space="preserve">No mínimo 2 vagas para ambulâncias. Conforme código de obras local.</w:t>
            </w:r>
          </w:p>
        </w:tc>
      </w:tr>
    </w:tbl>
    <w:p w:rsidR="00000000" w:rsidDel="00000000" w:rsidP="00000000" w:rsidRDefault="00000000" w:rsidRPr="00000000" w14:paraId="00000231">
      <w:pPr>
        <w:pStyle w:val="Heading1"/>
        <w:spacing w:before="0" w:line="360" w:lineRule="auto"/>
        <w:rPr/>
      </w:pPr>
      <w:r w:rsidDel="00000000" w:rsidR="00000000" w:rsidRPr="00000000">
        <w:rPr>
          <w:rtl w:val="0"/>
        </w:rPr>
        <w:t xml:space="preserve">2 RECOMENDAÇÃO AOS TOMADORES DE RECURSOS</w:t>
      </w:r>
    </w:p>
    <w:p w:rsidR="00000000" w:rsidDel="00000000" w:rsidP="00000000" w:rsidRDefault="00000000" w:rsidRPr="00000000" w14:paraId="00000232">
      <w:pPr>
        <w:rPr/>
      </w:pPr>
      <w:r w:rsidDel="00000000" w:rsidR="00000000" w:rsidRPr="00000000">
        <w:rPr>
          <w:rtl w:val="0"/>
        </w:rPr>
        <w:t xml:space="preserve">A proposta projetual traz para os gestores um cardápio com solução que contempla além do projeto arquitetônico, os projetos complementares de fundação e infraestrutura, elétrica, hidrossanitário/esgoto e sistema de ar-condicionado.</w:t>
      </w:r>
    </w:p>
    <w:p w:rsidR="00000000" w:rsidDel="00000000" w:rsidP="00000000" w:rsidRDefault="00000000" w:rsidRPr="00000000" w14:paraId="00000233">
      <w:pPr>
        <w:rPr/>
      </w:pPr>
      <w:r w:rsidDel="00000000" w:rsidR="00000000" w:rsidRPr="00000000">
        <w:rPr>
          <w:rtl w:val="0"/>
        </w:rPr>
        <w:t xml:space="preserve">Por ser um projeto de referência, ficará a cargo do proponente (estados e municípios) a decisão em utilizar todo o cardápio de projetos na íntegra, ou utilizar de maneira parcial tais soluções, devido às possíveis alterações que envolvem a adequação no terreno escolhido, bem como adaptações as normas complementares em nível local e normas de concessionárias. </w:t>
      </w:r>
    </w:p>
    <w:p w:rsidR="00000000" w:rsidDel="00000000" w:rsidP="00000000" w:rsidRDefault="00000000" w:rsidRPr="00000000" w14:paraId="00000234">
      <w:pPr>
        <w:rPr/>
      </w:pPr>
      <w:r w:rsidDel="00000000" w:rsidR="00000000" w:rsidRPr="00000000">
        <w:rPr>
          <w:rtl w:val="0"/>
        </w:rPr>
        <w:t xml:space="preserve">No caso de utilização total do projeto, para o projeto de fundação e infraestrutura, o gestor municipal/estadual/Distrital deverá elaborar o devido estudo do solo com empresa/profissional habilitado(s) para tal, assim confirmar a possibilidade de utilização do projeto disponibilizado em relação ao terreno escolhido, ratificando através de ART/RRT de profissional habilitado pelo CONFEA ou CAU.</w:t>
      </w:r>
    </w:p>
    <w:p w:rsidR="00000000" w:rsidDel="00000000" w:rsidP="00000000" w:rsidRDefault="00000000" w:rsidRPr="00000000" w14:paraId="00000235">
      <w:pPr>
        <w:rPr/>
      </w:pPr>
      <w:r w:rsidDel="00000000" w:rsidR="00000000" w:rsidRPr="00000000">
        <w:rPr>
          <w:rtl w:val="0"/>
        </w:rPr>
        <w:t xml:space="preserve">No caso de utilização parcial das soluções ofertadas pelo Ministério da Saúde, o projeto de implantação será de responsabilidade do Ente e deverá conter todas as informações necessárias para que a edificação funcione de maneira completa, assim deve apresentar os projetos, memoriais e detalhamentos conforme devidas adaptações. </w:t>
      </w:r>
    </w:p>
    <w:p w:rsidR="00000000" w:rsidDel="00000000" w:rsidP="00000000" w:rsidRDefault="00000000" w:rsidRPr="00000000" w14:paraId="00000236">
      <w:pPr>
        <w:rPr/>
      </w:pPr>
      <w:r w:rsidDel="00000000" w:rsidR="00000000" w:rsidRPr="00000000">
        <w:rPr>
          <w:rtl w:val="0"/>
        </w:rPr>
        <w:t xml:space="preserve">Caberá ao PROPONENTE implantar o projeto de referência ao terreno escolhido para a construção, complementando o caderno de encargos e projetos com as informações necessárias e suficientes ao processo licitatório do empreendimento e para as devidas aprovações. Assim, deve realizar a sondagem do solo, estudo topográfico realizando as atividades de movimentações de terra necessárias (terraplenagem), compactação de terreno, dentre outros. Elaborando o projeto de implantação, deve-se atentar para acessibilidade, soluções para estacionamentos e vias externas, iluminação externa, de acesso ao lote, entre outros, atendendo os códigos e normas municipais. No entanto, ressalta-se que em sendo as normativas locais (municipais e ou estaduais) menos restritivas que as federais, recomenda-se sempre adotar a mais restritiva, conforme cita a RDC nº 50/2002 ANVISA.</w:t>
      </w:r>
    </w:p>
    <w:p w:rsidR="00000000" w:rsidDel="00000000" w:rsidP="00000000" w:rsidRDefault="00000000" w:rsidRPr="00000000" w14:paraId="00000237">
      <w:pPr>
        <w:rPr>
          <w:color w:val="000000"/>
          <w:sz w:val="22"/>
          <w:szCs w:val="22"/>
        </w:rPr>
      </w:pPr>
      <w:r w:rsidDel="00000000" w:rsidR="00000000" w:rsidRPr="00000000">
        <w:rPr>
          <w:color w:val="000000"/>
          <w:sz w:val="22"/>
          <w:szCs w:val="22"/>
          <w:rtl w:val="0"/>
        </w:rPr>
        <w:t xml:space="preserve">No caso de solução adaptada, o ente deverá elaborar os seguintes artefatos:</w:t>
      </w:r>
    </w:p>
    <w:p w:rsidR="00000000" w:rsidDel="00000000" w:rsidP="00000000" w:rsidRDefault="00000000" w:rsidRPr="00000000" w14:paraId="0000023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Deverá ser providenciado estudo do solo executado através de sondagem do tipo Standard Penetration Test - SPT.</w:t>
      </w:r>
    </w:p>
    <w:p w:rsidR="00000000" w:rsidDel="00000000" w:rsidP="00000000" w:rsidRDefault="00000000" w:rsidRPr="00000000" w14:paraId="0000023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Deverá ser contratado projeto executivo padrão para adaptação do projeto de referência ao local de implantação, contendo os seguintes elementos: </w:t>
      </w:r>
    </w:p>
    <w:p w:rsidR="00000000" w:rsidDel="00000000" w:rsidP="00000000" w:rsidRDefault="00000000" w:rsidRPr="00000000" w14:paraId="0000023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Projeto executivo de fundação, em função do estudo realizado do SPT;</w:t>
      </w:r>
    </w:p>
    <w:p w:rsidR="00000000" w:rsidDel="00000000" w:rsidP="00000000" w:rsidRDefault="00000000" w:rsidRPr="00000000" w14:paraId="0000023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Projeto executivo de entrada de água potável, saída de esgotos, saídas de águas pluviais, com aprovação na concessionária local;</w:t>
      </w:r>
    </w:p>
    <w:p w:rsidR="00000000" w:rsidDel="00000000" w:rsidP="00000000" w:rsidRDefault="00000000" w:rsidRPr="00000000" w14:paraId="0000023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Projeto executivo de entrada de energia, com aprovação na concessionária local;</w:t>
      </w:r>
    </w:p>
    <w:p w:rsidR="00000000" w:rsidDel="00000000" w:rsidP="00000000" w:rsidRDefault="00000000" w:rsidRPr="00000000" w14:paraId="0000023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Projeto executivo de terraplenagem caso necessite;</w:t>
      </w:r>
    </w:p>
    <w:p w:rsidR="00000000" w:rsidDel="00000000" w:rsidP="00000000" w:rsidRDefault="00000000" w:rsidRPr="00000000" w14:paraId="0000023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Projeto de urbanização – calçadas de acesso, estacionamento, muros de divisa e iluminação externa conforme códigos de transito, obras e edificações de cada localidade;</w:t>
      </w:r>
    </w:p>
    <w:p w:rsidR="00000000" w:rsidDel="00000000" w:rsidP="00000000" w:rsidRDefault="00000000" w:rsidRPr="00000000" w14:paraId="0000023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Projeto de geração de energia fotovoltaica de acordo com a zona bioclimática, orientação em relação ao norte magnético e incidência solar de cada localidade. E, recomenda-se que quando da instalação das placas fotovoltaicas seja verificada a resistência das telhas para suportar a carga gerada.</w:t>
      </w:r>
    </w:p>
    <w:p w:rsidR="00000000" w:rsidDel="00000000" w:rsidP="00000000" w:rsidRDefault="00000000" w:rsidRPr="00000000" w14:paraId="0000024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Projeto de acessibilidade conforme normas de cada município e ou estado;</w:t>
      </w:r>
    </w:p>
    <w:p w:rsidR="00000000" w:rsidDel="00000000" w:rsidP="00000000" w:rsidRDefault="00000000" w:rsidRPr="00000000" w14:paraId="0000024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Projeto de sinalização de incêndio, conforme instruções técnicas do Corpo de Bombeiros de cada Estado da Federação;</w:t>
      </w:r>
    </w:p>
    <w:p w:rsidR="00000000" w:rsidDel="00000000" w:rsidP="00000000" w:rsidRDefault="00000000" w:rsidRPr="00000000" w14:paraId="00000242">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Atualização e adaptação das planilhas de custos às normas de cada Município, Estado e concessionárias locais.</w:t>
      </w:r>
    </w:p>
    <w:p w:rsidR="00000000" w:rsidDel="00000000" w:rsidP="00000000" w:rsidRDefault="00000000" w:rsidRPr="00000000" w14:paraId="00000243">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 locação da casa de bombas, gases, gerador e do castelo d'agua tipo taça deverá ser definido no projeto de implantação a ser desenvolvido pelo tomador.</w:t>
      </w:r>
    </w:p>
    <w:p w:rsidR="00000000" w:rsidDel="00000000" w:rsidP="00000000" w:rsidRDefault="00000000" w:rsidRPr="00000000" w14:paraId="00000244">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0" w:line="276"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Aprovação e licenças necessárias para aquisição de alvará de construção, nos órgãos reguladores, ambientais, vigilâncias sanitárias, e concessionárias locais.</w:t>
      </w:r>
    </w:p>
    <w:p w:rsidR="00000000" w:rsidDel="00000000" w:rsidP="00000000" w:rsidRDefault="00000000" w:rsidRPr="00000000" w14:paraId="00000245">
      <w:pPr>
        <w:pBdr>
          <w:top w:space="0" w:sz="0" w:val="nil"/>
          <w:left w:space="0" w:sz="0" w:val="nil"/>
          <w:bottom w:space="0" w:sz="0" w:val="nil"/>
          <w:right w:space="0" w:sz="0" w:val="nil"/>
          <w:between w:space="0" w:sz="0" w:val="nil"/>
        </w:pBdr>
        <w:spacing w:line="276" w:lineRule="auto"/>
        <w:ind w:left="360" w:firstLine="0"/>
        <w:rPr/>
      </w:pPr>
      <w:r w:rsidDel="00000000" w:rsidR="00000000" w:rsidRPr="00000000">
        <w:rPr>
          <w:b w:val="1"/>
          <w:rtl w:val="0"/>
        </w:rPr>
        <w:t xml:space="preserve">Observação</w:t>
      </w:r>
      <w:r w:rsidDel="00000000" w:rsidR="00000000" w:rsidRPr="00000000">
        <w:rPr>
          <w:rtl w:val="0"/>
        </w:rPr>
        <w:t xml:space="preserve">: </w:t>
      </w:r>
    </w:p>
    <w:p w:rsidR="00000000" w:rsidDel="00000000" w:rsidP="00000000" w:rsidRDefault="00000000" w:rsidRPr="00000000" w14:paraId="00000246">
      <w:pPr>
        <w:numPr>
          <w:ilvl w:val="3"/>
          <w:numId w:val="1"/>
        </w:numPr>
        <w:pBdr>
          <w:top w:space="0" w:sz="0" w:val="nil"/>
          <w:left w:space="0" w:sz="0" w:val="nil"/>
          <w:bottom w:space="0" w:sz="0" w:val="nil"/>
          <w:right w:space="0" w:sz="0" w:val="nil"/>
          <w:between w:space="0" w:sz="0" w:val="nil"/>
        </w:pBdr>
        <w:spacing w:line="276" w:lineRule="auto"/>
        <w:ind w:left="709" w:hanging="425"/>
        <w:rPr/>
      </w:pPr>
      <w:r w:rsidDel="00000000" w:rsidR="00000000" w:rsidRPr="00000000">
        <w:rPr>
          <w:color w:val="000000"/>
          <w:sz w:val="22"/>
          <w:szCs w:val="22"/>
          <w:rtl w:val="0"/>
        </w:rPr>
        <w:t xml:space="preserve">São disponibilizados arquivos em formato PDF, IFC e DWG (editável) para que o entre municipal, estadual/distrital realize as devidas adequações para a implantação do Projeto Referenciado no terreno conforme situação de cada localidade.</w:t>
      </w:r>
      <w:r w:rsidDel="00000000" w:rsidR="00000000" w:rsidRPr="00000000">
        <w:rPr>
          <w:rtl w:val="0"/>
        </w:rPr>
      </w:r>
    </w:p>
    <w:p w:rsidR="00000000" w:rsidDel="00000000" w:rsidP="00000000" w:rsidRDefault="00000000" w:rsidRPr="00000000" w14:paraId="00000247">
      <w:pPr>
        <w:numPr>
          <w:ilvl w:val="3"/>
          <w:numId w:val="1"/>
        </w:numPr>
        <w:pBdr>
          <w:top w:space="0" w:sz="0" w:val="nil"/>
          <w:left w:space="0" w:sz="0" w:val="nil"/>
          <w:bottom w:space="0" w:sz="0" w:val="nil"/>
          <w:right w:space="0" w:sz="0" w:val="nil"/>
          <w:between w:space="0" w:sz="0" w:val="nil"/>
        </w:pBdr>
        <w:spacing w:after="200" w:line="276" w:lineRule="auto"/>
        <w:ind w:left="709" w:hanging="425"/>
        <w:rPr/>
      </w:pPr>
      <w:r w:rsidDel="00000000" w:rsidR="00000000" w:rsidRPr="00000000">
        <w:rPr>
          <w:color w:val="000000"/>
          <w:sz w:val="22"/>
          <w:szCs w:val="22"/>
          <w:rtl w:val="0"/>
        </w:rPr>
        <w:t xml:space="preserve">O projeto referenciado e seus respectivos memoriais devem ser adaptados para sua implantação em cada localidade por profissional competente e habilitado, vinculado à prefeitura ou contratado por ela, para assegurar que esteja em conformidade com todas as normas técnicas e regulamentações exigidas (inclusive regras locais). O profissional deve usar o projeto referencial como uma referência, modelo, exemplo, guia, base. O projeto efetivamente a ser licitado é de responsabilidade dos entes subnacionais.</w:t>
      </w:r>
      <w:r w:rsidDel="00000000" w:rsidR="00000000" w:rsidRPr="00000000">
        <w:rPr>
          <w:rtl w:val="0"/>
        </w:rPr>
      </w:r>
    </w:p>
    <w:p w:rsidR="00000000" w:rsidDel="00000000" w:rsidP="00000000" w:rsidRDefault="00000000" w:rsidRPr="00000000" w14:paraId="00000248">
      <w:pPr>
        <w:pStyle w:val="Heading1"/>
        <w:numPr>
          <w:ilvl w:val="0"/>
          <w:numId w:val="12"/>
        </w:numPr>
        <w:spacing w:before="0" w:line="360" w:lineRule="auto"/>
        <w:ind w:left="360" w:hanging="360"/>
        <w:rPr/>
      </w:pPr>
      <w:bookmarkStart w:colFirst="0" w:colLast="0" w:name="_heading=h.1ljsd9k" w:id="8"/>
      <w:bookmarkEnd w:id="8"/>
      <w:r w:rsidDel="00000000" w:rsidR="00000000" w:rsidRPr="00000000">
        <w:rPr>
          <w:rtl w:val="0"/>
        </w:rPr>
        <w:t xml:space="preserve">ADMINISTRAÇÃO E SERVIÇOS PRELIMINARES</w:t>
      </w:r>
    </w:p>
    <w:p w:rsidR="00000000" w:rsidDel="00000000" w:rsidP="00000000" w:rsidRDefault="00000000" w:rsidRPr="00000000" w14:paraId="00000249">
      <w:pPr>
        <w:pStyle w:val="Heading2"/>
        <w:numPr>
          <w:ilvl w:val="1"/>
          <w:numId w:val="12"/>
        </w:numPr>
        <w:ind w:left="360" w:hanging="360"/>
        <w:rPr/>
      </w:pPr>
      <w:bookmarkStart w:colFirst="0" w:colLast="0" w:name="_heading=h.45jfvxd" w:id="9"/>
      <w:bookmarkEnd w:id="9"/>
      <w:r w:rsidDel="00000000" w:rsidR="00000000" w:rsidRPr="00000000">
        <w:rPr>
          <w:rtl w:val="0"/>
        </w:rPr>
        <w:t xml:space="preserve">ADMINISTRAÇÃO DA OBRA</w:t>
      </w:r>
    </w:p>
    <w:p w:rsidR="00000000" w:rsidDel="00000000" w:rsidP="00000000" w:rsidRDefault="00000000" w:rsidRPr="00000000" w14:paraId="0000024A">
      <w:pPr>
        <w:pBdr>
          <w:top w:space="0" w:sz="0" w:val="nil"/>
          <w:left w:space="0" w:sz="0" w:val="nil"/>
          <w:bottom w:space="0" w:sz="0" w:val="nil"/>
          <w:right w:space="0" w:sz="0" w:val="nil"/>
          <w:between w:space="0" w:sz="0" w:val="nil"/>
        </w:pBdr>
        <w:spacing w:before="120" w:lineRule="auto"/>
        <w:ind w:firstLine="709"/>
        <w:rPr/>
      </w:pPr>
      <w:r w:rsidDel="00000000" w:rsidR="00000000" w:rsidRPr="00000000">
        <w:rPr>
          <w:rtl w:val="0"/>
        </w:rPr>
        <w:t xml:space="preserve">Antes do início da obra deverá ser providenciado o recolhimento da ART/RRT dos responsáveis técnicos pela execução da obra, a matrícula no INSS, emissão do alvará de construção e instalação da placa da obra.</w:t>
      </w:r>
    </w:p>
    <w:p w:rsidR="00000000" w:rsidDel="00000000" w:rsidP="00000000" w:rsidRDefault="00000000" w:rsidRPr="00000000" w14:paraId="0000024B">
      <w:pPr>
        <w:pBdr>
          <w:top w:space="0" w:sz="0" w:val="nil"/>
          <w:left w:space="0" w:sz="0" w:val="nil"/>
          <w:bottom w:space="0" w:sz="0" w:val="nil"/>
          <w:right w:space="0" w:sz="0" w:val="nil"/>
          <w:between w:space="0" w:sz="0" w:val="nil"/>
        </w:pBdr>
        <w:spacing w:before="120" w:lineRule="auto"/>
        <w:ind w:firstLine="709"/>
        <w:rPr/>
      </w:pPr>
      <w:r w:rsidDel="00000000" w:rsidR="00000000" w:rsidRPr="00000000">
        <w:rPr>
          <w:rtl w:val="0"/>
        </w:rPr>
        <w:t xml:space="preserve">Deverão ser fornecidos à construtora todos os projetos executivos e complementares, assim como os respectivos memoriais.</w:t>
      </w:r>
    </w:p>
    <w:p w:rsidR="00000000" w:rsidDel="00000000" w:rsidP="00000000" w:rsidRDefault="00000000" w:rsidRPr="00000000" w14:paraId="0000024C">
      <w:pPr>
        <w:pStyle w:val="Heading2"/>
        <w:numPr>
          <w:ilvl w:val="1"/>
          <w:numId w:val="12"/>
        </w:numPr>
        <w:ind w:left="360" w:hanging="360"/>
        <w:rPr/>
      </w:pPr>
      <w:bookmarkStart w:colFirst="0" w:colLast="0" w:name="_heading=h.2koq656" w:id="10"/>
      <w:bookmarkEnd w:id="10"/>
      <w:r w:rsidDel="00000000" w:rsidR="00000000" w:rsidRPr="00000000">
        <w:rPr>
          <w:rtl w:val="0"/>
        </w:rPr>
        <w:t xml:space="preserve">NORMAS E ESPECIFICAÇÕES</w:t>
      </w:r>
    </w:p>
    <w:p w:rsidR="00000000" w:rsidDel="00000000" w:rsidP="00000000" w:rsidRDefault="00000000" w:rsidRPr="00000000" w14:paraId="0000024D">
      <w:pPr>
        <w:pBdr>
          <w:top w:space="0" w:sz="0" w:val="nil"/>
          <w:left w:space="0" w:sz="0" w:val="nil"/>
          <w:bottom w:space="0" w:sz="0" w:val="nil"/>
          <w:right w:space="0" w:sz="0" w:val="nil"/>
          <w:between w:space="0" w:sz="0" w:val="nil"/>
        </w:pBdr>
        <w:spacing w:before="120" w:lineRule="auto"/>
        <w:ind w:firstLine="709"/>
        <w:rPr/>
      </w:pPr>
      <w:r w:rsidDel="00000000" w:rsidR="00000000" w:rsidRPr="00000000">
        <w:rPr>
          <w:rtl w:val="0"/>
        </w:rPr>
        <w:t xml:space="preserve">Todos os projetos complementares deverão ser desenvolvidos por empresa e profissionais habilitados com o devido preenchimento das anotações de responsabilidade técnica, atender as normas vigentes da ABNT e outras específicas e pertinentes a cada disciplina, assim como respeitar rigorosamente o Projeto de Referência de Arquitetura.</w:t>
      </w:r>
    </w:p>
    <w:p w:rsidR="00000000" w:rsidDel="00000000" w:rsidP="00000000" w:rsidRDefault="00000000" w:rsidRPr="00000000" w14:paraId="0000024E">
      <w:pPr>
        <w:pBdr>
          <w:top w:space="0" w:sz="0" w:val="nil"/>
          <w:left w:space="0" w:sz="0" w:val="nil"/>
          <w:bottom w:space="0" w:sz="0" w:val="nil"/>
          <w:right w:space="0" w:sz="0" w:val="nil"/>
          <w:between w:space="0" w:sz="0" w:val="nil"/>
        </w:pBdr>
        <w:spacing w:before="120" w:lineRule="auto"/>
        <w:ind w:firstLine="709"/>
        <w:rPr/>
      </w:pPr>
      <w:r w:rsidDel="00000000" w:rsidR="00000000" w:rsidRPr="00000000">
        <w:rPr>
          <w:rtl w:val="0"/>
        </w:rPr>
        <w:t xml:space="preserve">Todos os serviços executados deverão obedecer aos seus respectivos projetos executivos e seus complementos, as normas técnicas da ABNT e outras cabíveis sempre primando pelo rigor e segurança. Assim como atender as normas e especificações contidas neste caderno.</w:t>
      </w:r>
    </w:p>
    <w:p w:rsidR="00000000" w:rsidDel="00000000" w:rsidP="00000000" w:rsidRDefault="00000000" w:rsidRPr="00000000" w14:paraId="0000024F">
      <w:pPr>
        <w:pBdr>
          <w:top w:space="0" w:sz="0" w:val="nil"/>
          <w:left w:space="0" w:sz="0" w:val="nil"/>
          <w:bottom w:space="0" w:sz="0" w:val="nil"/>
          <w:right w:space="0" w:sz="0" w:val="nil"/>
          <w:between w:space="0" w:sz="0" w:val="nil"/>
        </w:pBdr>
        <w:spacing w:before="120" w:lineRule="auto"/>
        <w:ind w:firstLine="709"/>
        <w:rPr/>
      </w:pPr>
      <w:r w:rsidDel="00000000" w:rsidR="00000000" w:rsidRPr="00000000">
        <w:rPr>
          <w:rtl w:val="0"/>
        </w:rPr>
        <w:t xml:space="preserve">Todos os materiais a serem empregados na obra deverão ser de primeira qualidade, isentos de quaisquer defeitos de fabricação, transporte ou manuseio inadequados, produzidos de modo a atenderem integralmente, no que lhes couber, as especificações da ABNT, dos projetos e deste Caderno. </w:t>
      </w:r>
    </w:p>
    <w:p w:rsidR="00000000" w:rsidDel="00000000" w:rsidP="00000000" w:rsidRDefault="00000000" w:rsidRPr="00000000" w14:paraId="00000250">
      <w:pPr>
        <w:pBdr>
          <w:top w:space="0" w:sz="0" w:val="nil"/>
          <w:left w:space="0" w:sz="0" w:val="nil"/>
          <w:bottom w:space="0" w:sz="0" w:val="nil"/>
          <w:right w:space="0" w:sz="0" w:val="nil"/>
          <w:between w:space="0" w:sz="0" w:val="nil"/>
        </w:pBdr>
        <w:spacing w:before="120" w:lineRule="auto"/>
        <w:ind w:firstLine="709"/>
        <w:rPr/>
      </w:pPr>
      <w:r w:rsidDel="00000000" w:rsidR="00000000" w:rsidRPr="00000000">
        <w:rPr>
          <w:rtl w:val="0"/>
        </w:rPr>
        <w:t xml:space="preserve">A substituição de materiais especificados por similares, só poderá com justificativa e autorização prévia expressa pela empresa responsável pelo Gerenciamento e Fiscalização da obra, a qual poderá exigir, quando houver dúvidas quanto à qualidade ou similaridade, a apresentação prévia de amostras dos materiais que serão utilizados, assim como de resultados de testes de composição, qualidade e resistência desses materiais, fornecida por entidade de reconhecida idoneidade técnica. A obtenção de tais atestados será de responsabilidade da empresa contratada para a execução da obra.</w:t>
      </w:r>
    </w:p>
    <w:p w:rsidR="00000000" w:rsidDel="00000000" w:rsidP="00000000" w:rsidRDefault="00000000" w:rsidRPr="00000000" w14:paraId="00000251">
      <w:pPr>
        <w:pBdr>
          <w:top w:space="0" w:sz="0" w:val="nil"/>
          <w:left w:space="0" w:sz="0" w:val="nil"/>
          <w:bottom w:space="0" w:sz="0" w:val="nil"/>
          <w:right w:space="0" w:sz="0" w:val="nil"/>
          <w:between w:space="0" w:sz="0" w:val="nil"/>
        </w:pBdr>
        <w:ind w:firstLine="708"/>
        <w:rPr/>
      </w:pPr>
      <w:r w:rsidDel="00000000" w:rsidR="00000000" w:rsidRPr="00000000">
        <w:rPr>
          <w:rtl w:val="0"/>
        </w:rPr>
        <w:t xml:space="preserve">Todos os materiais cujas características e aplicação não sejam regulamentadas por disposições normativas da ABNT, deste Memorial, ou dos projetos, especialmente aqueles de fabricação exclusiva, deverão ser aplicados estritamente de acordo com as recomendações e especificações dos respectivos fabricantes, sendo sua utilização previamente autorizada pela fiscalização da obra.</w:t>
      </w:r>
    </w:p>
    <w:p w:rsidR="00000000" w:rsidDel="00000000" w:rsidP="00000000" w:rsidRDefault="00000000" w:rsidRPr="00000000" w14:paraId="00000252">
      <w:pPr>
        <w:pStyle w:val="Heading2"/>
        <w:numPr>
          <w:ilvl w:val="1"/>
          <w:numId w:val="12"/>
        </w:numPr>
        <w:ind w:left="360" w:hanging="360"/>
        <w:rPr/>
      </w:pPr>
      <w:bookmarkStart w:colFirst="0" w:colLast="0" w:name="_heading=h.zu0gcz" w:id="11"/>
      <w:bookmarkEnd w:id="11"/>
      <w:r w:rsidDel="00000000" w:rsidR="00000000" w:rsidRPr="00000000">
        <w:rPr>
          <w:rtl w:val="0"/>
        </w:rPr>
        <w:t xml:space="preserve"> INSTALAÇÃO DO CANTEIRO DE OBRAS E SEGURANÇA</w:t>
      </w:r>
    </w:p>
    <w:p w:rsidR="00000000" w:rsidDel="00000000" w:rsidP="00000000" w:rsidRDefault="00000000" w:rsidRPr="00000000" w14:paraId="00000253">
      <w:pPr>
        <w:rPr/>
      </w:pPr>
      <w:r w:rsidDel="00000000" w:rsidR="00000000" w:rsidRPr="00000000">
        <w:rPr>
          <w:rtl w:val="0"/>
        </w:rPr>
        <w:t xml:space="preserve">O canteiro de obras deverá ser instalado em local autorizado previamente, prevendo-se minimamente sanitários, vestiários, área para refeições, depósito de ferramentas e materiais, área para trabalho de carpintaria, ferragem, escritório e portaria. O canteiro deverá ser mantido sempre limpo, organizado e seguro.</w:t>
      </w:r>
    </w:p>
    <w:p w:rsidR="00000000" w:rsidDel="00000000" w:rsidP="00000000" w:rsidRDefault="00000000" w:rsidRPr="00000000" w14:paraId="00000254">
      <w:pPr>
        <w:rPr/>
      </w:pPr>
      <w:r w:rsidDel="00000000" w:rsidR="00000000" w:rsidRPr="00000000">
        <w:rPr>
          <w:rtl w:val="0"/>
        </w:rPr>
        <w:t xml:space="preserve">A construtora contratada será responsável pela segurança da obra e de seus trabalhadores contratados diretos e /ou subcontratados, devendo observar todas as normas regulamentadoras do Ministério do Trabalho e da Engenharia de Segurança e Medicina do Trabalho, assim como disponibilizar e fiscalizar o uso dos equipamentos de proteção individual (EPI) garantindo a segurança e integridade física de todos os trabalhadores.</w:t>
      </w:r>
    </w:p>
    <w:p w:rsidR="00000000" w:rsidDel="00000000" w:rsidP="00000000" w:rsidRDefault="00000000" w:rsidRPr="00000000" w14:paraId="00000255">
      <w:pPr>
        <w:rPr/>
      </w:pPr>
      <w:r w:rsidDel="00000000" w:rsidR="00000000" w:rsidRPr="00000000">
        <w:rPr>
          <w:rtl w:val="0"/>
        </w:rPr>
        <w:t xml:space="preserve">A placa de obra deve ser fixada em local visível e de destaque à frente da obra, preferencialmente no acesso ao Canteiro voltado para a via que favoreça a melhor visualização. As informações deverão estar em material plástico (poliestireno), para adesivação nas placas. </w:t>
      </w:r>
    </w:p>
    <w:p w:rsidR="00000000" w:rsidDel="00000000" w:rsidP="00000000" w:rsidRDefault="00000000" w:rsidRPr="00000000" w14:paraId="00000256">
      <w:pPr>
        <w:rPr/>
      </w:pPr>
      <w:r w:rsidDel="00000000" w:rsidR="00000000" w:rsidRPr="00000000">
        <w:rPr>
          <w:rtl w:val="0"/>
        </w:rPr>
        <w:t xml:space="preserve">Atentar para que a placa e o canteiro de obra fiquem até o seu término. Além disso, a definição da localização do canteiro será realizada no início da obra pelo responsável técnico de execução da obra.</w:t>
      </w:r>
    </w:p>
    <w:p w:rsidR="00000000" w:rsidDel="00000000" w:rsidP="00000000" w:rsidRDefault="00000000" w:rsidRPr="00000000" w14:paraId="00000257">
      <w:pPr>
        <w:pStyle w:val="Heading2"/>
        <w:numPr>
          <w:ilvl w:val="1"/>
          <w:numId w:val="12"/>
        </w:numPr>
        <w:ind w:left="360" w:hanging="360"/>
        <w:rPr/>
      </w:pPr>
      <w:bookmarkStart w:colFirst="0" w:colLast="0" w:name="_heading=h.3jtnz0s" w:id="12"/>
      <w:bookmarkEnd w:id="12"/>
      <w:r w:rsidDel="00000000" w:rsidR="00000000" w:rsidRPr="00000000">
        <w:rPr>
          <w:rtl w:val="0"/>
        </w:rPr>
        <w:t xml:space="preserve"> INSTALAÇÃO PROVISÓRIA DE ÁGUA POTÁVEL E REDE DE ENERGIA</w:t>
      </w:r>
    </w:p>
    <w:p w:rsidR="00000000" w:rsidDel="00000000" w:rsidP="00000000" w:rsidRDefault="00000000" w:rsidRPr="00000000" w14:paraId="00000258">
      <w:pPr>
        <w:rPr/>
      </w:pPr>
      <w:r w:rsidDel="00000000" w:rsidR="00000000" w:rsidRPr="00000000">
        <w:rPr>
          <w:rtl w:val="0"/>
        </w:rPr>
        <w:t xml:space="preserve">O projeto deverá obedecer às Normas da Concessionária Local, com instalação provisória de água em mureta de concreto e instalação elétrica aérea em poste galvanizado. Serão de responsabilidade do Construtor as providências e eventuais ônus quanto a fiscalização, vistorias e recebimento do serviço.</w:t>
      </w:r>
    </w:p>
    <w:p w:rsidR="00000000" w:rsidDel="00000000" w:rsidP="00000000" w:rsidRDefault="00000000" w:rsidRPr="00000000" w14:paraId="00000259">
      <w:pPr>
        <w:pStyle w:val="Heading2"/>
        <w:numPr>
          <w:ilvl w:val="1"/>
          <w:numId w:val="12"/>
        </w:numPr>
        <w:ind w:left="360" w:hanging="360"/>
        <w:rPr/>
      </w:pPr>
      <w:bookmarkStart w:colFirst="0" w:colLast="0" w:name="_heading=h.1yyy98l" w:id="13"/>
      <w:bookmarkEnd w:id="13"/>
      <w:r w:rsidDel="00000000" w:rsidR="00000000" w:rsidRPr="00000000">
        <w:rPr>
          <w:rtl w:val="0"/>
        </w:rPr>
        <w:t xml:space="preserve"> SINALIZAÇÃO E TAPUMES</w:t>
      </w:r>
    </w:p>
    <w:p w:rsidR="00000000" w:rsidDel="00000000" w:rsidP="00000000" w:rsidRDefault="00000000" w:rsidRPr="00000000" w14:paraId="0000025A">
      <w:pPr>
        <w:rPr/>
      </w:pPr>
      <w:r w:rsidDel="00000000" w:rsidR="00000000" w:rsidRPr="00000000">
        <w:rPr>
          <w:rtl w:val="0"/>
        </w:rPr>
        <w:t xml:space="preserve">Deverá ser instalado em todo o entorno da obra isolada placas de sinalização em chapa de aço galvanizado nas dimensões 70 x 50cm com aplicação de fundo anticorrosivo, 02 demãos de esmalte e aplicação de película refletiva auto-adesiva.</w:t>
      </w:r>
    </w:p>
    <w:p w:rsidR="00000000" w:rsidDel="00000000" w:rsidP="00000000" w:rsidRDefault="00000000" w:rsidRPr="00000000" w14:paraId="0000025B">
      <w:pPr>
        <w:rPr/>
      </w:pPr>
      <w:r w:rsidDel="00000000" w:rsidR="00000000" w:rsidRPr="00000000">
        <w:rPr>
          <w:rtl w:val="0"/>
        </w:rPr>
        <w:t xml:space="preserve">Deverá ser executado o fechamento de todo o perímetro da obra através de tapumes em telha trapezoidal em aço zincado sem pintura.</w:t>
      </w:r>
    </w:p>
    <w:p w:rsidR="00000000" w:rsidDel="00000000" w:rsidP="00000000" w:rsidRDefault="00000000" w:rsidRPr="00000000" w14:paraId="0000025C">
      <w:pPr>
        <w:pBdr>
          <w:top w:space="0" w:sz="0" w:val="nil"/>
          <w:left w:space="0" w:sz="0" w:val="nil"/>
          <w:bottom w:space="0" w:sz="0" w:val="nil"/>
          <w:right w:space="0" w:sz="0" w:val="nil"/>
          <w:between w:space="0" w:sz="0" w:val="nil"/>
        </w:pBdr>
        <w:ind w:firstLine="708"/>
        <w:rPr/>
      </w:pPr>
      <w:r w:rsidDel="00000000" w:rsidR="00000000" w:rsidRPr="00000000">
        <w:rPr>
          <w:rtl w:val="0"/>
        </w:rPr>
      </w:r>
    </w:p>
    <w:p w:rsidR="00000000" w:rsidDel="00000000" w:rsidP="00000000" w:rsidRDefault="00000000" w:rsidRPr="00000000" w14:paraId="0000025D">
      <w:pPr>
        <w:pStyle w:val="Heading1"/>
        <w:numPr>
          <w:ilvl w:val="0"/>
          <w:numId w:val="12"/>
        </w:numPr>
        <w:spacing w:before="0" w:line="360" w:lineRule="auto"/>
        <w:ind w:left="360" w:hanging="360"/>
        <w:rPr/>
      </w:pPr>
      <w:bookmarkStart w:colFirst="0" w:colLast="0" w:name="_heading=h.4iylrwe" w:id="14"/>
      <w:bookmarkEnd w:id="14"/>
      <w:r w:rsidDel="00000000" w:rsidR="00000000" w:rsidRPr="00000000">
        <w:rPr>
          <w:rtl w:val="0"/>
        </w:rPr>
        <w:t xml:space="preserve">INFRAESTRUTURA</w:t>
      </w:r>
    </w:p>
    <w:p w:rsidR="00000000" w:rsidDel="00000000" w:rsidP="00000000" w:rsidRDefault="00000000" w:rsidRPr="00000000" w14:paraId="0000025E">
      <w:pPr>
        <w:pStyle w:val="Heading2"/>
        <w:numPr>
          <w:ilvl w:val="1"/>
          <w:numId w:val="12"/>
        </w:numPr>
        <w:ind w:left="360" w:hanging="360"/>
        <w:rPr/>
      </w:pPr>
      <w:bookmarkStart w:colFirst="0" w:colLast="0" w:name="_heading=h.2y3w247" w:id="15"/>
      <w:bookmarkEnd w:id="15"/>
      <w:r w:rsidDel="00000000" w:rsidR="00000000" w:rsidRPr="00000000">
        <w:rPr>
          <w:rtl w:val="0"/>
        </w:rPr>
        <w:t xml:space="preserve"> MOVIMENTAÇÃO DE TERRA</w:t>
      </w:r>
    </w:p>
    <w:p w:rsidR="00000000" w:rsidDel="00000000" w:rsidP="00000000" w:rsidRDefault="00000000" w:rsidRPr="00000000" w14:paraId="0000025F">
      <w:pPr>
        <w:pStyle w:val="Heading3"/>
        <w:rPr/>
      </w:pPr>
      <w:bookmarkStart w:colFirst="0" w:colLast="0" w:name="_heading=h.1d96cc0" w:id="16"/>
      <w:bookmarkEnd w:id="16"/>
      <w:r w:rsidDel="00000000" w:rsidR="00000000" w:rsidRPr="00000000">
        <w:rPr>
          <w:rtl w:val="0"/>
        </w:rPr>
        <w:t xml:space="preserve">4.1.1. PREPARAÇÃO DO TERRENO</w:t>
      </w:r>
    </w:p>
    <w:p w:rsidR="00000000" w:rsidDel="00000000" w:rsidP="00000000" w:rsidRDefault="00000000" w:rsidRPr="00000000" w14:paraId="00000260">
      <w:pPr>
        <w:rPr/>
      </w:pPr>
      <w:r w:rsidDel="00000000" w:rsidR="00000000" w:rsidRPr="00000000">
        <w:rPr>
          <w:rtl w:val="0"/>
        </w:rPr>
        <w:t xml:space="preserve">A PROPONENTE executará todo o movimento de terra necessário e indispensável para a preparação do terreno nas cotas fixadas pelo projeto arquitetônico. A considerar o terreno e suas especificidades todos estes serviços de movimentação de terra ficarão sob inteira responsabilidade do PROPONENTE, podendo a mesma realizar contratação específica para isto.</w:t>
      </w:r>
    </w:p>
    <w:p w:rsidR="00000000" w:rsidDel="00000000" w:rsidP="00000000" w:rsidRDefault="00000000" w:rsidRPr="00000000" w14:paraId="00000261">
      <w:pPr>
        <w:pStyle w:val="Heading3"/>
        <w:rPr/>
      </w:pPr>
      <w:bookmarkStart w:colFirst="0" w:colLast="0" w:name="_heading=h.3x8tuzt" w:id="17"/>
      <w:bookmarkEnd w:id="17"/>
      <w:r w:rsidDel="00000000" w:rsidR="00000000" w:rsidRPr="00000000">
        <w:rPr>
          <w:rtl w:val="0"/>
        </w:rPr>
        <w:t xml:space="preserve">4.1.2 ESCAVAÇÕES</w:t>
      </w:r>
    </w:p>
    <w:p w:rsidR="00000000" w:rsidDel="00000000" w:rsidP="00000000" w:rsidRDefault="00000000" w:rsidRPr="00000000" w14:paraId="00000262">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As cavas para fundações, pisos, poços e outras partes da obra previstas abaixo do nível do terreno serão executadas de acordo com as indicações constantes de projeto de fundações e os demais projetos da obra e com a natureza do terreno encontrado e volume de trabalho encetado. </w:t>
      </w:r>
    </w:p>
    <w:p w:rsidR="00000000" w:rsidDel="00000000" w:rsidP="00000000" w:rsidRDefault="00000000" w:rsidRPr="00000000" w14:paraId="00000263">
      <w:pPr>
        <w:pBdr>
          <w:top w:space="0" w:sz="0" w:val="nil"/>
          <w:left w:space="0" w:sz="0" w:val="nil"/>
          <w:bottom w:space="0" w:sz="0" w:val="nil"/>
          <w:right w:space="0" w:sz="0" w:val="nil"/>
          <w:between w:space="0" w:sz="0" w:val="nil"/>
        </w:pBdr>
        <w:ind w:firstLine="708"/>
        <w:rPr/>
      </w:pPr>
      <w:r w:rsidDel="00000000" w:rsidR="00000000" w:rsidRPr="00000000">
        <w:rPr>
          <w:rtl w:val="0"/>
        </w:rPr>
        <w:t xml:space="preserve">As escavações, onde necessárias, serão convenientemente isoladas, escoradas e esgotadas, adotando-se todas as providências e cautelas aconselháveis para a segurança dos operários, garantia das propriedades vizinhas e integridade dos logradouros e redes públicas. </w:t>
      </w:r>
    </w:p>
    <w:p w:rsidR="00000000" w:rsidDel="00000000" w:rsidP="00000000" w:rsidRDefault="00000000" w:rsidRPr="00000000" w14:paraId="00000264">
      <w:pPr>
        <w:pBdr>
          <w:top w:space="0" w:sz="0" w:val="nil"/>
          <w:left w:space="0" w:sz="0" w:val="nil"/>
          <w:bottom w:space="0" w:sz="0" w:val="nil"/>
          <w:right w:space="0" w:sz="0" w:val="nil"/>
          <w:between w:space="0" w:sz="0" w:val="nil"/>
        </w:pBdr>
        <w:ind w:firstLine="708"/>
        <w:rPr/>
      </w:pPr>
      <w:r w:rsidDel="00000000" w:rsidR="00000000" w:rsidRPr="00000000">
        <w:rPr>
          <w:rtl w:val="0"/>
        </w:rPr>
        <w:t xml:space="preserve">A execução dos trabalhos de escavação obedecerá naquilo que for aplicável, ao código de Fundações e Escavações, bem como às normas da ABNT atinentes ao assunto. </w:t>
      </w:r>
    </w:p>
    <w:p w:rsidR="00000000" w:rsidDel="00000000" w:rsidP="00000000" w:rsidRDefault="00000000" w:rsidRPr="00000000" w14:paraId="00000265">
      <w:pPr>
        <w:pBdr>
          <w:top w:space="0" w:sz="0" w:val="nil"/>
          <w:left w:space="0" w:sz="0" w:val="nil"/>
          <w:bottom w:space="0" w:sz="0" w:val="nil"/>
          <w:right w:space="0" w:sz="0" w:val="nil"/>
          <w:between w:space="0" w:sz="0" w:val="nil"/>
        </w:pBdr>
        <w:ind w:firstLine="708"/>
        <w:rPr/>
      </w:pPr>
      <w:r w:rsidDel="00000000" w:rsidR="00000000" w:rsidRPr="00000000">
        <w:rPr>
          <w:rtl w:val="0"/>
        </w:rPr>
        <w:t xml:space="preserve">Os taludes, caso necessário, receberão um capeamento protetor, a fim de evitar futuras erosões. </w:t>
      </w:r>
    </w:p>
    <w:p w:rsidR="00000000" w:rsidDel="00000000" w:rsidP="00000000" w:rsidRDefault="00000000" w:rsidRPr="00000000" w14:paraId="00000266">
      <w:pPr>
        <w:pStyle w:val="Heading3"/>
        <w:rPr/>
      </w:pPr>
      <w:bookmarkStart w:colFirst="0" w:colLast="0" w:name="_heading=h.2ce457m" w:id="18"/>
      <w:bookmarkEnd w:id="18"/>
      <w:r w:rsidDel="00000000" w:rsidR="00000000" w:rsidRPr="00000000">
        <w:rPr>
          <w:rtl w:val="0"/>
        </w:rPr>
        <w:t xml:space="preserve">4.1.3 ATERROS E REATERROS</w:t>
      </w:r>
    </w:p>
    <w:p w:rsidR="00000000" w:rsidDel="00000000" w:rsidP="00000000" w:rsidRDefault="00000000" w:rsidRPr="00000000" w14:paraId="00000267">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Os trabalhos de aterro e reaterro de cavas de fundações, subsolo, fossas sépticas, camada impermeabilizada, passeios, etc., serão executados com material escolhido, em camadas sucessivas de altura máxima de 20 cm, copiosamente molhadas e energicamente apiloadas, de modo a serem evitadas ulteriores fendas, trincas e desníveis por recalque, das camadas aterradas. Os trabalhos de aterros e reaterros de partes escavadas serão executados com cuidados especiais, tendo em vista resguardar as estruturas de possíveis danos causados, que por carregamentos assimétricos e/ou exagerados, quer por impactos mecânicos causados pelos equipamentos.</w:t>
      </w:r>
    </w:p>
    <w:p w:rsidR="00000000" w:rsidDel="00000000" w:rsidP="00000000" w:rsidRDefault="00000000" w:rsidRPr="00000000" w14:paraId="00000268">
      <w:pPr>
        <w:pStyle w:val="Heading3"/>
        <w:rPr/>
      </w:pPr>
      <w:bookmarkStart w:colFirst="0" w:colLast="0" w:name="_heading=h.rjefff" w:id="19"/>
      <w:bookmarkEnd w:id="19"/>
      <w:r w:rsidDel="00000000" w:rsidR="00000000" w:rsidRPr="00000000">
        <w:rPr>
          <w:rtl w:val="0"/>
        </w:rPr>
        <w:t xml:space="preserve">4.1.4 COMPACTAÇÃO</w:t>
      </w:r>
    </w:p>
    <w:p w:rsidR="00000000" w:rsidDel="00000000" w:rsidP="00000000" w:rsidRDefault="00000000" w:rsidRPr="00000000" w14:paraId="00000269">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Antes de iniciar aterros de grande porte, a CONTRATADA deverá submeter o plano de lançamento e método de compactação à apreciação da FISCALIZAÇÃO, informando número de camadas, materiais a serem utilizados, tipo de controle, equipamento etc. Seguir as premissas da NBR 7182 – Ensaios de compactação de solos para obter a densidade máxima do maciço terroso, condição que otimiza o empreendimento com relação ao custo e ao desempenho estrutural e hidráulico, no qual consiste em se compactar uma amostra dentro de um recipiente cilíndrico, com aproximadamente 1.000 cm³, em 3 camadas sucessivas, sob a ação de 25 golpes de um soquete pesando 2,5 kg, caindo de 30,5 cm de altura.</w:t>
      </w:r>
    </w:p>
    <w:p w:rsidR="00000000" w:rsidDel="00000000" w:rsidP="00000000" w:rsidRDefault="00000000" w:rsidRPr="00000000" w14:paraId="0000026A">
      <w:pPr>
        <w:pStyle w:val="Heading2"/>
        <w:numPr>
          <w:ilvl w:val="1"/>
          <w:numId w:val="12"/>
        </w:numPr>
        <w:ind w:left="360" w:hanging="360"/>
        <w:rPr/>
      </w:pPr>
      <w:bookmarkStart w:colFirst="0" w:colLast="0" w:name="_heading=h.3bj1y38" w:id="20"/>
      <w:bookmarkEnd w:id="20"/>
      <w:r w:rsidDel="00000000" w:rsidR="00000000" w:rsidRPr="00000000">
        <w:rPr>
          <w:rtl w:val="0"/>
        </w:rPr>
        <w:t xml:space="preserve">LOCAÇÃO DA OBRA</w:t>
      </w:r>
    </w:p>
    <w:p w:rsidR="00000000" w:rsidDel="00000000" w:rsidP="00000000" w:rsidRDefault="00000000" w:rsidRPr="00000000" w14:paraId="0000026B">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Com origem na topografia do terreno, será implantada uma rede de marcos auxiliares ao redor da área de trabalho, os quais serão utilizados na locação dos diversos serviços.</w:t>
      </w:r>
    </w:p>
    <w:p w:rsidR="00000000" w:rsidDel="00000000" w:rsidP="00000000" w:rsidRDefault="00000000" w:rsidRPr="00000000" w14:paraId="0000026C">
      <w:pPr>
        <w:pBdr>
          <w:top w:space="0" w:sz="0" w:val="nil"/>
          <w:left w:space="0" w:sz="0" w:val="nil"/>
          <w:bottom w:space="0" w:sz="0" w:val="nil"/>
          <w:right w:space="0" w:sz="0" w:val="nil"/>
          <w:between w:space="0" w:sz="0" w:val="nil"/>
        </w:pBdr>
        <w:ind w:firstLine="708"/>
        <w:rPr/>
      </w:pPr>
      <w:r w:rsidDel="00000000" w:rsidR="00000000" w:rsidRPr="00000000">
        <w:rPr>
          <w:rtl w:val="0"/>
        </w:rPr>
        <w:t xml:space="preserve">Para locação das estruturas, proceder-se-á um trabalho básico de locação pôr espelho, onde serão determinados eixos e níveis indicados no projeto e em relação ao RN adotado.</w:t>
      </w:r>
    </w:p>
    <w:p w:rsidR="00000000" w:rsidDel="00000000" w:rsidP="00000000" w:rsidRDefault="00000000" w:rsidRPr="00000000" w14:paraId="0000026D">
      <w:pPr>
        <w:pBdr>
          <w:top w:space="0" w:sz="0" w:val="nil"/>
          <w:left w:space="0" w:sz="0" w:val="nil"/>
          <w:bottom w:space="0" w:sz="0" w:val="nil"/>
          <w:right w:space="0" w:sz="0" w:val="nil"/>
          <w:between w:space="0" w:sz="0" w:val="nil"/>
        </w:pBdr>
        <w:ind w:firstLine="708"/>
        <w:rPr/>
      </w:pPr>
      <w:r w:rsidDel="00000000" w:rsidR="00000000" w:rsidRPr="00000000">
        <w:rPr>
          <w:rtl w:val="0"/>
        </w:rPr>
        <w:t xml:space="preserve">A CONTRATADA procederá à aferição das dimensões, dos alinhamentos, dos ângulos e de quaisquer outras indicações constantes do projeto com as reais condições encontradas no local. Havendo discrepância, a ocorrência será comunicada à FISCALIZAÇÃO, que decidirá a respeito. Após a demarcação dos alinhamentos e pontos de nível, a CONTRATADA comunicará à FISCALIZAÇÃO que procederá às verificações e aferições que julgar oportunas.</w:t>
      </w:r>
    </w:p>
    <w:p w:rsidR="00000000" w:rsidDel="00000000" w:rsidP="00000000" w:rsidRDefault="00000000" w:rsidRPr="00000000" w14:paraId="0000026E">
      <w:pPr>
        <w:pBdr>
          <w:top w:space="0" w:sz="0" w:val="nil"/>
          <w:left w:space="0" w:sz="0" w:val="nil"/>
          <w:bottom w:space="0" w:sz="0" w:val="nil"/>
          <w:right w:space="0" w:sz="0" w:val="nil"/>
          <w:between w:space="0" w:sz="0" w:val="nil"/>
        </w:pBdr>
        <w:ind w:firstLine="708"/>
        <w:rPr/>
      </w:pPr>
      <w:r w:rsidDel="00000000" w:rsidR="00000000" w:rsidRPr="00000000">
        <w:rPr>
          <w:rtl w:val="0"/>
        </w:rPr>
        <w:t xml:space="preserve">A ocorrência de erro na locação da obra projetada implicará, para a CONTRATADA, a obrigação de proceder, por sua conta e nos prazos estipulados as modificações, demolições e reposições que se fizerem necessárias, ficando, além disso, sujeito às sanções, multas e penalidades aplicáveis, de acordo com o documento de contrato.</w:t>
      </w:r>
    </w:p>
    <w:p w:rsidR="00000000" w:rsidDel="00000000" w:rsidP="00000000" w:rsidRDefault="00000000" w:rsidRPr="00000000" w14:paraId="0000026F">
      <w:pPr>
        <w:pBdr>
          <w:top w:space="0" w:sz="0" w:val="nil"/>
          <w:left w:space="0" w:sz="0" w:val="nil"/>
          <w:bottom w:space="0" w:sz="0" w:val="nil"/>
          <w:right w:space="0" w:sz="0" w:val="nil"/>
          <w:between w:space="0" w:sz="0" w:val="nil"/>
        </w:pBdr>
        <w:ind w:firstLine="708"/>
        <w:rPr/>
      </w:pPr>
      <w:r w:rsidDel="00000000" w:rsidR="00000000" w:rsidRPr="00000000">
        <w:rPr>
          <w:rtl w:val="0"/>
        </w:rPr>
        <w:t xml:space="preserve">A CONTRATADA manterá em perfeitas condições todas as referências de nível e de alinhamento, o que permitirá reconstituir ou aferir a locação em qualquer tempo e oportunidade.</w:t>
      </w:r>
    </w:p>
    <w:p w:rsidR="00000000" w:rsidDel="00000000" w:rsidP="00000000" w:rsidRDefault="00000000" w:rsidRPr="00000000" w14:paraId="00000270">
      <w:pPr>
        <w:pBdr>
          <w:top w:space="0" w:sz="0" w:val="nil"/>
          <w:left w:space="0" w:sz="0" w:val="nil"/>
          <w:bottom w:space="0" w:sz="0" w:val="nil"/>
          <w:right w:space="0" w:sz="0" w:val="nil"/>
          <w:between w:space="0" w:sz="0" w:val="nil"/>
        </w:pBdr>
        <w:ind w:firstLine="708"/>
        <w:rPr/>
      </w:pPr>
      <w:r w:rsidDel="00000000" w:rsidR="00000000" w:rsidRPr="00000000">
        <w:rPr>
          <w:rtl w:val="0"/>
        </w:rPr>
        <w:t xml:space="preserve">A locação será feita sempre pelos eixos dos elementos construtivos. </w:t>
      </w:r>
    </w:p>
    <w:p w:rsidR="00000000" w:rsidDel="00000000" w:rsidP="00000000" w:rsidRDefault="00000000" w:rsidRPr="00000000" w14:paraId="00000271">
      <w:pPr>
        <w:pBdr>
          <w:top w:space="0" w:sz="0" w:val="nil"/>
          <w:left w:space="0" w:sz="0" w:val="nil"/>
          <w:bottom w:space="0" w:sz="0" w:val="nil"/>
          <w:right w:space="0" w:sz="0" w:val="nil"/>
          <w:between w:space="0" w:sz="0" w:val="nil"/>
        </w:pBdr>
        <w:ind w:firstLine="708"/>
        <w:rPr/>
      </w:pPr>
      <w:r w:rsidDel="00000000" w:rsidR="00000000" w:rsidRPr="00000000">
        <w:rPr>
          <w:rtl w:val="0"/>
        </w:rPr>
      </w:r>
    </w:p>
    <w:p w:rsidR="00000000" w:rsidDel="00000000" w:rsidP="00000000" w:rsidRDefault="00000000" w:rsidRPr="00000000" w14:paraId="00000272">
      <w:pPr>
        <w:pStyle w:val="Heading1"/>
        <w:numPr>
          <w:ilvl w:val="0"/>
          <w:numId w:val="12"/>
        </w:numPr>
        <w:spacing w:before="0" w:line="360" w:lineRule="auto"/>
        <w:ind w:left="360" w:hanging="360"/>
        <w:rPr/>
      </w:pPr>
      <w:bookmarkStart w:colFirst="0" w:colLast="0" w:name="_heading=h.1qoc8b1" w:id="21"/>
      <w:bookmarkEnd w:id="21"/>
      <w:r w:rsidDel="00000000" w:rsidR="00000000" w:rsidRPr="00000000">
        <w:rPr>
          <w:rtl w:val="0"/>
        </w:rPr>
        <w:t xml:space="preserve">FUNDAÇÕES</w:t>
      </w:r>
    </w:p>
    <w:p w:rsidR="00000000" w:rsidDel="00000000" w:rsidP="00000000" w:rsidRDefault="00000000" w:rsidRPr="00000000" w14:paraId="00000273">
      <w:pPr>
        <w:pStyle w:val="Heading2"/>
        <w:numPr>
          <w:ilvl w:val="1"/>
          <w:numId w:val="12"/>
        </w:numPr>
        <w:ind w:left="360" w:hanging="360"/>
        <w:rPr/>
      </w:pPr>
      <w:bookmarkStart w:colFirst="0" w:colLast="0" w:name="_heading=h.4anzqyu" w:id="22"/>
      <w:bookmarkEnd w:id="22"/>
      <w:r w:rsidDel="00000000" w:rsidR="00000000" w:rsidRPr="00000000">
        <w:rPr>
          <w:rtl w:val="0"/>
        </w:rPr>
        <w:t xml:space="preserve">ESCAVAÇÕES</w:t>
      </w:r>
    </w:p>
    <w:p w:rsidR="00000000" w:rsidDel="00000000" w:rsidP="00000000" w:rsidRDefault="00000000" w:rsidRPr="00000000" w14:paraId="00000274">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Todas as escavações necessárias para a execução rigorosa do projeto arquitetônico e estrutural, obtendo-se os níveis e dimensões exigidas, serão de responsabilidade da empresa executora. </w:t>
      </w:r>
    </w:p>
    <w:p w:rsidR="00000000" w:rsidDel="00000000" w:rsidP="00000000" w:rsidRDefault="00000000" w:rsidRPr="00000000" w14:paraId="00000275">
      <w:pPr>
        <w:pStyle w:val="Heading2"/>
        <w:numPr>
          <w:ilvl w:val="1"/>
          <w:numId w:val="12"/>
        </w:numPr>
        <w:ind w:left="360" w:hanging="360"/>
        <w:rPr/>
      </w:pPr>
      <w:bookmarkStart w:colFirst="0" w:colLast="0" w:name="_heading=h.2pta16n" w:id="23"/>
      <w:bookmarkEnd w:id="23"/>
      <w:r w:rsidDel="00000000" w:rsidR="00000000" w:rsidRPr="00000000">
        <w:rPr>
          <w:rtl w:val="0"/>
        </w:rPr>
        <w:t xml:space="preserve">FUNDAÇÃO DIRETA</w:t>
      </w:r>
    </w:p>
    <w:p w:rsidR="00000000" w:rsidDel="00000000" w:rsidP="00000000" w:rsidRDefault="00000000" w:rsidRPr="00000000" w14:paraId="00000276">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Entende-se por fundação direta para fins destas especificações aquela em que as tensões são transmitidas diretamente às camadas superficiais inferiores do solo. A profundidade para fins de assentamento da fundação será fixada pelo projeto e verificada no local pela fiscalização antes de qualquer execução. O fundo das cavas da fundação será isento de: pedras soltas, detritos orgânicos, etc, e será abundantemente molhado, com a finalidade de localizar possíveis elementos estranhos (raízes, formigueiros, etc.), sendo posteriormente apiloado. Dar-se-á especial atenção à colocação dos arranjos dos pilares quanto aos posicionamentos, bem como sua verticalidade (prumo).</w:t>
      </w:r>
    </w:p>
    <w:p w:rsidR="00000000" w:rsidDel="00000000" w:rsidP="00000000" w:rsidRDefault="00000000" w:rsidRPr="00000000" w14:paraId="00000277">
      <w:pPr>
        <w:pStyle w:val="Heading2"/>
        <w:numPr>
          <w:ilvl w:val="1"/>
          <w:numId w:val="12"/>
        </w:numPr>
        <w:ind w:left="360" w:hanging="360"/>
        <w:rPr/>
      </w:pPr>
      <w:bookmarkStart w:colFirst="0" w:colLast="0" w:name="_heading=h.14ykbeg" w:id="24"/>
      <w:bookmarkEnd w:id="24"/>
      <w:r w:rsidDel="00000000" w:rsidR="00000000" w:rsidRPr="00000000">
        <w:rPr>
          <w:rtl w:val="0"/>
        </w:rPr>
        <w:t xml:space="preserve">PROCEDIMENTOS EXECUTIVOS DE CARÁTER ESPECÍFICOS</w:t>
      </w:r>
    </w:p>
    <w:p w:rsidR="00000000" w:rsidDel="00000000" w:rsidP="00000000" w:rsidRDefault="00000000" w:rsidRPr="00000000" w14:paraId="00000278">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Generalidades: Será levada em conta, que os projetos estruturais estarão obedecendo às normas específicas da ABNT, em sua forma mais recente, aplicável ao caso, quando de sua leitura e interpretação, embora que qualquer parte da estrutura executada pelo construtor, implique em sua total e integral responsabilidade, quanto a sua estabilidade e resistência. Cumpre em vista do exposto anteriormente ao construtor, examinar o projeto estrutural e apresentar por escrito à fiscalização, qualquer observação sobre ele ou parte dele, com que não concorde ou iniba da responsabilidade de executar, sugerindo as soluções que julguem adequadas ao caso. O construtor locará a estrutura rigorosamente, sendo responsável por qualquer desvio de alinhamento, prumo ou nível, cabendo-lhe por sua própria conta, qualquer correção ou demolição, decorrentes, julgadas, comprovadamente imperfeitos pela fiscalização. Antes de iniciar os serviços, o construtor deverá verificar as cotas referentes ao nivelamento e locação do projeto, sendo que a referência de nível (RN) quando não indicada expressamente no projeto, ou não aceito por motivo justificado pela fiscalização, será escolhido em acordo com ela.</w:t>
      </w:r>
    </w:p>
    <w:p w:rsidR="00000000" w:rsidDel="00000000" w:rsidP="00000000" w:rsidRDefault="00000000" w:rsidRPr="00000000" w14:paraId="00000279">
      <w:pPr>
        <w:pStyle w:val="Heading2"/>
        <w:numPr>
          <w:ilvl w:val="1"/>
          <w:numId w:val="12"/>
        </w:numPr>
        <w:ind w:left="360" w:hanging="360"/>
        <w:rPr/>
      </w:pPr>
      <w:bookmarkStart w:colFirst="0" w:colLast="0" w:name="_heading=h.3oy7u29" w:id="25"/>
      <w:bookmarkEnd w:id="25"/>
      <w:r w:rsidDel="00000000" w:rsidR="00000000" w:rsidRPr="00000000">
        <w:rPr>
          <w:rtl w:val="0"/>
        </w:rPr>
        <w:t xml:space="preserve">MATERIAIS E COMPONENTES</w:t>
      </w:r>
    </w:p>
    <w:p w:rsidR="00000000" w:rsidDel="00000000" w:rsidP="00000000" w:rsidRDefault="00000000" w:rsidRPr="00000000" w14:paraId="0000027A">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As barras de aço utilizadas para a armadura bem como sua montagem se regerão e atenderão às prescrições das normas brasileiras sobre a matéria. De modo geral, as barras de aço não deverão apresentar defeitos prejudiciais, tais como bolhas, fissuras, esfoliações e corrosão. </w:t>
      </w:r>
    </w:p>
    <w:p w:rsidR="00000000" w:rsidDel="00000000" w:rsidP="00000000" w:rsidRDefault="00000000" w:rsidRPr="00000000" w14:paraId="0000027B">
      <w:pPr>
        <w:pBdr>
          <w:top w:space="0" w:sz="0" w:val="nil"/>
          <w:left w:space="0" w:sz="0" w:val="nil"/>
          <w:bottom w:space="0" w:sz="0" w:val="nil"/>
          <w:right w:space="0" w:sz="0" w:val="nil"/>
          <w:between w:space="0" w:sz="0" w:val="nil"/>
        </w:pBdr>
        <w:ind w:firstLine="708"/>
        <w:rPr/>
      </w:pPr>
      <w:r w:rsidDel="00000000" w:rsidR="00000000" w:rsidRPr="00000000">
        <w:rPr>
          <w:rtl w:val="0"/>
        </w:rPr>
        <w:t xml:space="preserve">Serão utilizados agregados minerais logicamente inalteráveis. Possuirão partículas de dimensões o mais uniforme possível e dura, com distribuição granulométrica, de pureza e presença de finos adequados ao amassamento e mistura para concreto de alta qualidade. Os agregados serão fornecidos obedecendo às condições fixadas nas especificações brasileiras da ABNT e NBR 6118. </w:t>
      </w:r>
    </w:p>
    <w:p w:rsidR="00000000" w:rsidDel="00000000" w:rsidP="00000000" w:rsidRDefault="00000000" w:rsidRPr="00000000" w14:paraId="0000027C">
      <w:pPr>
        <w:pBdr>
          <w:top w:space="0" w:sz="0" w:val="nil"/>
          <w:left w:space="0" w:sz="0" w:val="nil"/>
          <w:bottom w:space="0" w:sz="0" w:val="nil"/>
          <w:right w:space="0" w:sz="0" w:val="nil"/>
          <w:between w:space="0" w:sz="0" w:val="nil"/>
        </w:pBdr>
        <w:ind w:firstLine="708"/>
        <w:rPr/>
      </w:pPr>
      <w:r w:rsidDel="00000000" w:rsidR="00000000" w:rsidRPr="00000000">
        <w:rPr>
          <w:rtl w:val="0"/>
        </w:rPr>
        <w:t xml:space="preserve">A água utilizada, no amassamento do concreto, será limpa e isenta de siltes, sais, álcalis, ácidos, óleos, materiais orgânicos ou quaisquer outras substâncias prejudiciais à mistura. </w:t>
      </w:r>
    </w:p>
    <w:p w:rsidR="00000000" w:rsidDel="00000000" w:rsidP="00000000" w:rsidRDefault="00000000" w:rsidRPr="00000000" w14:paraId="0000027D">
      <w:pPr>
        <w:pBdr>
          <w:top w:space="0" w:sz="0" w:val="nil"/>
          <w:left w:space="0" w:sz="0" w:val="nil"/>
          <w:bottom w:space="0" w:sz="0" w:val="nil"/>
          <w:right w:space="0" w:sz="0" w:val="nil"/>
          <w:between w:space="0" w:sz="0" w:val="nil"/>
        </w:pBdr>
        <w:ind w:firstLine="708"/>
        <w:rPr/>
      </w:pPr>
      <w:r w:rsidDel="00000000" w:rsidR="00000000" w:rsidRPr="00000000">
        <w:rPr>
          <w:rtl w:val="0"/>
        </w:rPr>
        <w:t xml:space="preserve">O cimento empregado no preparo do concreto satisfará as especificações e ensaios da ABNT. De maneira geral, a marca e procedência do cimento deverão ser os mais uniformes possíveis, no entanto, para concretos aparentes, será obrigatório o uso de uma única marca e de mesma procedência. O consumo será de, no mínimo, 300 Kg/m3, para qualquer concreto estrutural.</w:t>
      </w:r>
    </w:p>
    <w:p w:rsidR="00000000" w:rsidDel="00000000" w:rsidP="00000000" w:rsidRDefault="00000000" w:rsidRPr="00000000" w14:paraId="0000027E">
      <w:pPr>
        <w:pBdr>
          <w:top w:space="0" w:sz="0" w:val="nil"/>
          <w:left w:space="0" w:sz="0" w:val="nil"/>
          <w:bottom w:space="0" w:sz="0" w:val="nil"/>
          <w:right w:space="0" w:sz="0" w:val="nil"/>
          <w:between w:space="0" w:sz="0" w:val="nil"/>
        </w:pBdr>
        <w:ind w:firstLine="708"/>
        <w:rPr/>
      </w:pPr>
      <w:r w:rsidDel="00000000" w:rsidR="00000000" w:rsidRPr="00000000">
        <w:rPr>
          <w:rtl w:val="0"/>
        </w:rPr>
        <w:t xml:space="preserve">O construtor providenciará indicações adequadas ao preparo de todos os concretos necessários à obra, nas suas diferentes condições de qualidade fixadas em projeto e para garantir o cumprimento do Cronograma de Construção.</w:t>
      </w:r>
    </w:p>
    <w:p w:rsidR="00000000" w:rsidDel="00000000" w:rsidP="00000000" w:rsidRDefault="00000000" w:rsidRPr="00000000" w14:paraId="0000027F">
      <w:pPr>
        <w:pBdr>
          <w:top w:space="0" w:sz="0" w:val="nil"/>
          <w:left w:space="0" w:sz="0" w:val="nil"/>
          <w:bottom w:space="0" w:sz="0" w:val="nil"/>
          <w:right w:space="0" w:sz="0" w:val="nil"/>
          <w:between w:space="0" w:sz="0" w:val="nil"/>
        </w:pBdr>
        <w:ind w:firstLine="708"/>
        <w:rPr/>
      </w:pPr>
      <w:r w:rsidDel="00000000" w:rsidR="00000000" w:rsidRPr="00000000">
        <w:rPr>
          <w:rtl w:val="0"/>
        </w:rPr>
        <w:t xml:space="preserve">Indicações particulares poderão ser feitas pela fiscalização no que se refere às características de operação de betoneiras, tempo de mistura e outros aspectos correlatos, no caso de não usar o concreto usinado. </w:t>
      </w:r>
    </w:p>
    <w:p w:rsidR="00000000" w:rsidDel="00000000" w:rsidP="00000000" w:rsidRDefault="00000000" w:rsidRPr="00000000" w14:paraId="00000280">
      <w:pPr>
        <w:pStyle w:val="Heading2"/>
        <w:numPr>
          <w:ilvl w:val="1"/>
          <w:numId w:val="12"/>
        </w:numPr>
        <w:ind w:left="360" w:hanging="360"/>
        <w:rPr/>
      </w:pPr>
      <w:bookmarkStart w:colFirst="0" w:colLast="0" w:name="_heading=h.243i4a2" w:id="26"/>
      <w:bookmarkEnd w:id="26"/>
      <w:r w:rsidDel="00000000" w:rsidR="00000000" w:rsidRPr="00000000">
        <w:rPr>
          <w:rtl w:val="0"/>
        </w:rPr>
        <w:t xml:space="preserve">LANÇAMENTO DO CONCRETO ARMADO</w:t>
      </w:r>
    </w:p>
    <w:p w:rsidR="00000000" w:rsidDel="00000000" w:rsidP="00000000" w:rsidRDefault="00000000" w:rsidRPr="00000000" w14:paraId="00000281">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Toda a estrutura da edificação será em concreto armado, FCK mínimo 30MPa e deverá ser executada conforme projeto estrutural apresentado. </w:t>
      </w:r>
    </w:p>
    <w:p w:rsidR="00000000" w:rsidDel="00000000" w:rsidP="00000000" w:rsidRDefault="00000000" w:rsidRPr="00000000" w14:paraId="00000282">
      <w:pPr>
        <w:pBdr>
          <w:top w:space="0" w:sz="0" w:val="nil"/>
          <w:left w:space="0" w:sz="0" w:val="nil"/>
          <w:bottom w:space="0" w:sz="0" w:val="nil"/>
          <w:right w:space="0" w:sz="0" w:val="nil"/>
          <w:between w:space="0" w:sz="0" w:val="nil"/>
        </w:pBdr>
        <w:ind w:firstLine="708"/>
        <w:rPr/>
      </w:pPr>
      <w:r w:rsidDel="00000000" w:rsidR="00000000" w:rsidRPr="00000000">
        <w:rPr>
          <w:rtl w:val="0"/>
        </w:rPr>
        <w:t xml:space="preserve">O recobrimento mínimo da armadura deverá seguir o recomendado através da NBR 6118. Será obrigatória a utilização de espaçadores de concreto ou plástico. </w:t>
      </w:r>
    </w:p>
    <w:p w:rsidR="00000000" w:rsidDel="00000000" w:rsidP="00000000" w:rsidRDefault="00000000" w:rsidRPr="00000000" w14:paraId="00000283">
      <w:pPr>
        <w:pBdr>
          <w:top w:space="0" w:sz="0" w:val="nil"/>
          <w:left w:space="0" w:sz="0" w:val="nil"/>
          <w:bottom w:space="0" w:sz="0" w:val="nil"/>
          <w:right w:space="0" w:sz="0" w:val="nil"/>
          <w:between w:space="0" w:sz="0" w:val="nil"/>
        </w:pBdr>
        <w:ind w:firstLine="708"/>
        <w:rPr/>
      </w:pPr>
      <w:r w:rsidDel="00000000" w:rsidR="00000000" w:rsidRPr="00000000">
        <w:rPr>
          <w:rtl w:val="0"/>
        </w:rPr>
        <w:t xml:space="preserve">Durante o lançamento do concreto será obrigatória a utilização de vibrador, sendo obrigatório manter no local dois vibradores, sendo um de reserva. </w:t>
      </w:r>
    </w:p>
    <w:p w:rsidR="00000000" w:rsidDel="00000000" w:rsidP="00000000" w:rsidRDefault="00000000" w:rsidRPr="00000000" w14:paraId="00000284">
      <w:pPr>
        <w:pBdr>
          <w:top w:space="0" w:sz="0" w:val="nil"/>
          <w:left w:space="0" w:sz="0" w:val="nil"/>
          <w:bottom w:space="0" w:sz="0" w:val="nil"/>
          <w:right w:space="0" w:sz="0" w:val="nil"/>
          <w:between w:space="0" w:sz="0" w:val="nil"/>
        </w:pBdr>
        <w:ind w:firstLine="708"/>
        <w:rPr/>
      </w:pPr>
      <w:r w:rsidDel="00000000" w:rsidR="00000000" w:rsidRPr="00000000">
        <w:rPr>
          <w:rtl w:val="0"/>
        </w:rPr>
        <w:t xml:space="preserve">Qualquer alteração do projeto durante a fase de execução dos serviços deverá ser comunicada ao Autor dos projetos e/ou fiscal da obra, devendo-se efetuar a anotação das ocorrências, as recomendações e soluções adotadas nas fichas de diário da obra com assinatura do responsável técnico. </w:t>
      </w:r>
    </w:p>
    <w:p w:rsidR="00000000" w:rsidDel="00000000" w:rsidP="00000000" w:rsidRDefault="00000000" w:rsidRPr="00000000" w14:paraId="00000285">
      <w:pPr>
        <w:pStyle w:val="Heading2"/>
        <w:numPr>
          <w:ilvl w:val="1"/>
          <w:numId w:val="12"/>
        </w:numPr>
        <w:ind w:left="360" w:hanging="360"/>
        <w:rPr/>
      </w:pPr>
      <w:bookmarkStart w:colFirst="0" w:colLast="0" w:name="_heading=h.j8sehv" w:id="27"/>
      <w:bookmarkEnd w:id="27"/>
      <w:r w:rsidDel="00000000" w:rsidR="00000000" w:rsidRPr="00000000">
        <w:rPr>
          <w:rtl w:val="0"/>
        </w:rPr>
        <w:t xml:space="preserve">IMPERMEABILIZAÇÃO DAS FUNDAÇÕES</w:t>
      </w:r>
    </w:p>
    <w:p w:rsidR="00000000" w:rsidDel="00000000" w:rsidP="00000000" w:rsidRDefault="00000000" w:rsidRPr="00000000" w14:paraId="00000286">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As faces superiores e laterais das vigas baldrames deverão receber impermeabilização. Não será admitido o assentamento da alvenaria sem a prévia Impermeabilização. Essa impermeabilização deverá ser feita com a aplicação de impermeabilizante betuminoso nas faces das vigas baldrames. </w:t>
      </w:r>
    </w:p>
    <w:p w:rsidR="00000000" w:rsidDel="00000000" w:rsidP="00000000" w:rsidRDefault="00000000" w:rsidRPr="00000000" w14:paraId="00000287">
      <w:pPr>
        <w:pStyle w:val="Heading2"/>
        <w:rPr/>
      </w:pPr>
      <w:bookmarkStart w:colFirst="0" w:colLast="0" w:name="_heading=h.338fx5o" w:id="28"/>
      <w:bookmarkEnd w:id="28"/>
      <w:r w:rsidDel="00000000" w:rsidR="00000000" w:rsidRPr="00000000">
        <w:rPr>
          <w:rtl w:val="0"/>
        </w:rPr>
        <w:t xml:space="preserve">5.7 ATERRO APILOADO </w:t>
      </w:r>
    </w:p>
    <w:p w:rsidR="00000000" w:rsidDel="00000000" w:rsidP="00000000" w:rsidRDefault="00000000" w:rsidRPr="00000000" w14:paraId="00000288">
      <w:pPr>
        <w:pBdr>
          <w:top w:space="0" w:sz="0" w:val="nil"/>
          <w:left w:space="0" w:sz="0" w:val="nil"/>
          <w:bottom w:space="0" w:sz="0" w:val="nil"/>
          <w:right w:space="0" w:sz="0" w:val="nil"/>
          <w:between w:space="0" w:sz="0" w:val="nil"/>
        </w:pBdr>
        <w:spacing w:before="240" w:lineRule="auto"/>
        <w:ind w:firstLine="709"/>
        <w:rPr/>
      </w:pPr>
      <w:r w:rsidDel="00000000" w:rsidR="00000000" w:rsidRPr="00000000">
        <w:rPr>
          <w:rtl w:val="0"/>
        </w:rPr>
        <w:t xml:space="preserve">Após a execução das vigas baldrames deverá ser executado aterro apiloado para posteriormente ser executado o contrapiso de concreto magro de espessura e=5cm e concreto armado com e=10cm conforme indicado em projeto executivo. Esse aterro deverá ser executado com material de 1ª categoria, perfeitamente compactado, utilizando-se para isso as melhores técnicas de compactação. Essa compactação deverá ser feita em camadas de no máximo 20cm, utilizando-se preferencialmente a compactação mecânica (“sapo”). </w:t>
      </w:r>
    </w:p>
    <w:p w:rsidR="00000000" w:rsidDel="00000000" w:rsidP="00000000" w:rsidRDefault="00000000" w:rsidRPr="00000000" w14:paraId="00000289">
      <w:pPr>
        <w:pBdr>
          <w:top w:space="0" w:sz="0" w:val="nil"/>
          <w:left w:space="0" w:sz="0" w:val="nil"/>
          <w:bottom w:space="0" w:sz="0" w:val="nil"/>
          <w:right w:space="0" w:sz="0" w:val="nil"/>
          <w:between w:space="0" w:sz="0" w:val="nil"/>
        </w:pBdr>
        <w:ind w:firstLine="709"/>
        <w:rPr/>
      </w:pPr>
      <w:r w:rsidDel="00000000" w:rsidR="00000000" w:rsidRPr="00000000">
        <w:rPr>
          <w:rtl w:val="0"/>
        </w:rPr>
        <w:t xml:space="preserve">A superfície compactada deverá ser totalmente plana, em nível, de forma a ser obter posteriormente uma camada de concreto com espessura constante. </w:t>
      </w:r>
    </w:p>
    <w:p w:rsidR="00000000" w:rsidDel="00000000" w:rsidP="00000000" w:rsidRDefault="00000000" w:rsidRPr="00000000" w14:paraId="0000028A">
      <w:pPr>
        <w:pStyle w:val="Heading2"/>
        <w:rPr/>
      </w:pPr>
      <w:bookmarkStart w:colFirst="0" w:colLast="0" w:name="_heading=h.1idq7dh" w:id="29"/>
      <w:bookmarkEnd w:id="29"/>
      <w:r w:rsidDel="00000000" w:rsidR="00000000" w:rsidRPr="00000000">
        <w:rPr>
          <w:rtl w:val="0"/>
        </w:rPr>
        <w:t xml:space="preserve">5.8 LASTRO DE CONCRETO MAGRO</w:t>
      </w:r>
    </w:p>
    <w:p w:rsidR="00000000" w:rsidDel="00000000" w:rsidP="00000000" w:rsidRDefault="00000000" w:rsidRPr="00000000" w14:paraId="0000028B">
      <w:pPr>
        <w:pBdr>
          <w:top w:space="0" w:sz="0" w:val="nil"/>
          <w:left w:space="0" w:sz="0" w:val="nil"/>
          <w:bottom w:space="0" w:sz="0" w:val="nil"/>
          <w:right w:space="0" w:sz="0" w:val="nil"/>
          <w:between w:space="0" w:sz="0" w:val="nil"/>
        </w:pBdr>
        <w:spacing w:before="240" w:lineRule="auto"/>
        <w:ind w:firstLine="709"/>
        <w:rPr/>
      </w:pPr>
      <w:r w:rsidDel="00000000" w:rsidR="00000000" w:rsidRPr="00000000">
        <w:rPr>
          <w:rtl w:val="0"/>
        </w:rPr>
        <w:t xml:space="preserve">Após a execução do aterro apiloado e antes da execução do piso em concreto armado, deverá ser executado lastro de concreto magro, com espessura mínima de 5cm. </w:t>
      </w:r>
    </w:p>
    <w:p w:rsidR="00000000" w:rsidDel="00000000" w:rsidP="00000000" w:rsidRDefault="00000000" w:rsidRPr="00000000" w14:paraId="0000028C">
      <w:pPr>
        <w:pStyle w:val="Heading2"/>
        <w:rPr/>
      </w:pPr>
      <w:bookmarkStart w:colFirst="0" w:colLast="0" w:name="_heading=h.42ddq1a" w:id="30"/>
      <w:bookmarkEnd w:id="30"/>
      <w:r w:rsidDel="00000000" w:rsidR="00000000" w:rsidRPr="00000000">
        <w:rPr>
          <w:rtl w:val="0"/>
        </w:rPr>
        <w:t xml:space="preserve">5.9 CONTRAPISO ARMADO </w:t>
      </w:r>
    </w:p>
    <w:p w:rsidR="00000000" w:rsidDel="00000000" w:rsidP="00000000" w:rsidRDefault="00000000" w:rsidRPr="00000000" w14:paraId="0000028D">
      <w:pPr>
        <w:pBdr>
          <w:top w:space="0" w:sz="0" w:val="nil"/>
          <w:left w:space="0" w:sz="0" w:val="nil"/>
          <w:bottom w:space="0" w:sz="0" w:val="nil"/>
          <w:right w:space="0" w:sz="0" w:val="nil"/>
          <w:between w:space="0" w:sz="0" w:val="nil"/>
        </w:pBdr>
        <w:spacing w:before="240" w:lineRule="auto"/>
        <w:ind w:firstLine="709"/>
        <w:rPr/>
      </w:pPr>
      <w:r w:rsidDel="00000000" w:rsidR="00000000" w:rsidRPr="00000000">
        <w:rPr>
          <w:rtl w:val="0"/>
        </w:rPr>
        <w:t xml:space="preserve">Após a execução do lastro de concreto magro e antes da execução do piso de alta resistência granilite, deverá ser executado laje de piso (10cm) em concreto armado, conforme indicado no Projeto Estrutural. </w:t>
      </w:r>
    </w:p>
    <w:p w:rsidR="00000000" w:rsidDel="00000000" w:rsidP="00000000" w:rsidRDefault="00000000" w:rsidRPr="00000000" w14:paraId="0000028E">
      <w:pPr>
        <w:pBdr>
          <w:top w:space="0" w:sz="0" w:val="nil"/>
          <w:left w:space="0" w:sz="0" w:val="nil"/>
          <w:bottom w:space="0" w:sz="0" w:val="nil"/>
          <w:right w:space="0" w:sz="0" w:val="nil"/>
          <w:between w:space="0" w:sz="0" w:val="nil"/>
        </w:pBdr>
        <w:ind w:firstLine="708"/>
        <w:rPr/>
      </w:pPr>
      <w:r w:rsidDel="00000000" w:rsidR="00000000" w:rsidRPr="00000000">
        <w:rPr>
          <w:rtl w:val="0"/>
        </w:rPr>
      </w:r>
    </w:p>
    <w:p w:rsidR="00000000" w:rsidDel="00000000" w:rsidP="00000000" w:rsidRDefault="00000000" w:rsidRPr="00000000" w14:paraId="0000028F">
      <w:pPr>
        <w:pStyle w:val="Heading1"/>
        <w:numPr>
          <w:ilvl w:val="0"/>
          <w:numId w:val="12"/>
        </w:numPr>
        <w:spacing w:before="0" w:line="360" w:lineRule="auto"/>
        <w:ind w:left="360" w:hanging="360"/>
        <w:rPr/>
      </w:pPr>
      <w:bookmarkStart w:colFirst="0" w:colLast="0" w:name="_heading=h.2hio093" w:id="31"/>
      <w:bookmarkEnd w:id="31"/>
      <w:r w:rsidDel="00000000" w:rsidR="00000000" w:rsidRPr="00000000">
        <w:rPr>
          <w:rtl w:val="0"/>
        </w:rPr>
        <w:t xml:space="preserve">ESTRUTURAS DE CONCRETO ARMADO</w:t>
      </w:r>
    </w:p>
    <w:p w:rsidR="00000000" w:rsidDel="00000000" w:rsidP="00000000" w:rsidRDefault="00000000" w:rsidRPr="00000000" w14:paraId="00000290">
      <w:pPr>
        <w:pStyle w:val="Heading2"/>
        <w:numPr>
          <w:ilvl w:val="1"/>
          <w:numId w:val="12"/>
        </w:numPr>
        <w:ind w:left="360" w:hanging="360"/>
        <w:rPr/>
      </w:pPr>
      <w:bookmarkStart w:colFirst="0" w:colLast="0" w:name="_heading=h.wnyagw" w:id="32"/>
      <w:bookmarkEnd w:id="32"/>
      <w:r w:rsidDel="00000000" w:rsidR="00000000" w:rsidRPr="00000000">
        <w:rPr>
          <w:rtl w:val="0"/>
        </w:rPr>
        <w:t xml:space="preserve">PROJETOS</w:t>
      </w:r>
    </w:p>
    <w:p w:rsidR="00000000" w:rsidDel="00000000" w:rsidP="00000000" w:rsidRDefault="00000000" w:rsidRPr="00000000" w14:paraId="00000291">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Na leitura e interpretação do projeto de Estrutura de Concreto Armado e respectiva memória de cálculo será sempre levado em conta que tais documentos obedecerão às normas estruturais da ABNT aplicáveis ao caso. </w:t>
      </w:r>
    </w:p>
    <w:p w:rsidR="00000000" w:rsidDel="00000000" w:rsidP="00000000" w:rsidRDefault="00000000" w:rsidRPr="00000000" w14:paraId="00000292">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Será observada rigorosa obediência a todas as particularidades do projeto arquitetônico.  Para isto, será feito estudo das especificações e plantas, exame de normas e códigos. </w:t>
      </w:r>
    </w:p>
    <w:p w:rsidR="00000000" w:rsidDel="00000000" w:rsidP="00000000" w:rsidRDefault="00000000" w:rsidRPr="00000000" w14:paraId="00000293">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Na hipótese da existência de fundações em profundidade com projeto respectivo a cargo do PROPONENTE, a ela competirá prever, também, os elementos de compatibilização com o projeto estrutural desta referência. </w:t>
      </w:r>
    </w:p>
    <w:p w:rsidR="00000000" w:rsidDel="00000000" w:rsidP="00000000" w:rsidRDefault="00000000" w:rsidRPr="00000000" w14:paraId="00000294">
      <w:pPr>
        <w:pStyle w:val="Heading2"/>
        <w:numPr>
          <w:ilvl w:val="1"/>
          <w:numId w:val="12"/>
        </w:numPr>
        <w:ind w:left="360" w:hanging="360"/>
        <w:rPr/>
      </w:pPr>
      <w:bookmarkStart w:colFirst="0" w:colLast="0" w:name="_heading=h.3gnlt4p" w:id="33"/>
      <w:bookmarkEnd w:id="33"/>
      <w:r w:rsidDel="00000000" w:rsidR="00000000" w:rsidRPr="00000000">
        <w:rPr>
          <w:rtl w:val="0"/>
        </w:rPr>
        <w:t xml:space="preserve">AÇO</w:t>
      </w:r>
    </w:p>
    <w:p w:rsidR="00000000" w:rsidDel="00000000" w:rsidP="00000000" w:rsidRDefault="00000000" w:rsidRPr="00000000" w14:paraId="00000295">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Conforme NBR-6118/2023 - ABNT, item 8.3: </w:t>
      </w:r>
    </w:p>
    <w:p w:rsidR="00000000" w:rsidDel="00000000" w:rsidP="00000000" w:rsidRDefault="00000000" w:rsidRPr="00000000" w14:paraId="00000296">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As barras de aço não apresentarão excesso de ferrugem, manchas de óleo, argamassa aderente ou qualquer outra substância que impeça uma perfeita aderência ao concreto. Caso apresentem algum dos “danos” citados, deverá ser feita limpeza adequada e a sua deverá ser avaliada e liberada pela FISCALIZAÇÃO. </w:t>
      </w:r>
    </w:p>
    <w:p w:rsidR="00000000" w:rsidDel="00000000" w:rsidP="00000000" w:rsidRDefault="00000000" w:rsidRPr="00000000" w14:paraId="00000297">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Antes e durante o lançamento do concreto as plataformas de serviço estarão dispostas de modo a não provocar deslocamentos das armaduras. Deverá fazer uso de espaçadores de armadura para manter os cobrimentos necessários pedidos em projeto. </w:t>
      </w:r>
    </w:p>
    <w:p w:rsidR="00000000" w:rsidDel="00000000" w:rsidP="00000000" w:rsidRDefault="00000000" w:rsidRPr="00000000" w14:paraId="00000298">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A armadura não deverá ficar em contato direto com a fôrma, observando-se, para isto, o cobrimento previsto pela NBR-6118/2023, indicado na tabela 7.2 da Norma. </w:t>
      </w:r>
    </w:p>
    <w:p w:rsidR="00000000" w:rsidDel="00000000" w:rsidP="00000000" w:rsidRDefault="00000000" w:rsidRPr="00000000" w14:paraId="00000299">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Serão adotadas providências no sentido de evitar a oxidação excessiva das barras de espera. Antes do reinício da concretagem deverão estar limpas e isentas de quaisquer impurezas. A FISCALIZAÇÃO deverá avaliar as esperas antes de sua reutilização. </w:t>
      </w:r>
    </w:p>
    <w:p w:rsidR="00000000" w:rsidDel="00000000" w:rsidP="00000000" w:rsidRDefault="00000000" w:rsidRPr="00000000" w14:paraId="0000029A">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O aço comum destinado a armar concreto, vulgarmente denominado ferro, obedecerá ao disposto na EB3/85 (NBR-7480). </w:t>
      </w:r>
    </w:p>
    <w:p w:rsidR="00000000" w:rsidDel="00000000" w:rsidP="00000000" w:rsidRDefault="00000000" w:rsidRPr="00000000" w14:paraId="0000029B">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As barras de aço torcidas a frio para concreto armado obedecerão também à EB-3 / ABNT. </w:t>
      </w:r>
    </w:p>
    <w:p w:rsidR="00000000" w:rsidDel="00000000" w:rsidP="00000000" w:rsidRDefault="00000000" w:rsidRPr="00000000" w14:paraId="0000029C">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O aço será do tipo CA50 e CA60. </w:t>
      </w:r>
    </w:p>
    <w:p w:rsidR="00000000" w:rsidDel="00000000" w:rsidP="00000000" w:rsidRDefault="00000000" w:rsidRPr="00000000" w14:paraId="0000029D">
      <w:pPr>
        <w:pStyle w:val="Heading2"/>
        <w:numPr>
          <w:ilvl w:val="1"/>
          <w:numId w:val="12"/>
        </w:numPr>
        <w:ind w:left="360" w:hanging="360"/>
        <w:rPr/>
      </w:pPr>
      <w:bookmarkStart w:colFirst="0" w:colLast="0" w:name="_heading=h.1vsw3ci" w:id="34"/>
      <w:bookmarkEnd w:id="34"/>
      <w:r w:rsidDel="00000000" w:rsidR="00000000" w:rsidRPr="00000000">
        <w:rPr>
          <w:rtl w:val="0"/>
        </w:rPr>
        <w:t xml:space="preserve">AGLOMERANTES</w:t>
      </w:r>
    </w:p>
    <w:p w:rsidR="00000000" w:rsidDel="00000000" w:rsidP="00000000" w:rsidRDefault="00000000" w:rsidRPr="00000000" w14:paraId="0000029E">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De cimento, tipo: </w:t>
      </w:r>
    </w:p>
    <w:p w:rsidR="00000000" w:rsidDel="00000000" w:rsidP="00000000" w:rsidRDefault="00000000" w:rsidRPr="00000000" w14:paraId="0000029F">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Portland IV - Alto forno, 30MPa; Branco; Comum; De alta resistência inicial. </w:t>
      </w:r>
    </w:p>
    <w:p w:rsidR="00000000" w:rsidDel="00000000" w:rsidP="00000000" w:rsidRDefault="00000000" w:rsidRPr="00000000" w14:paraId="000002A0">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Serão de fabricação recente, só podendo ser aceito na obra com a embalagem e a rotulagem de fábrica intactas. O cimento Portland comum para concretos, pastas e argamassas, satisfará rigorosamente à EB-1, MB-1 e MB-516 / ABNT e ao TB-76 / ABNT. </w:t>
      </w:r>
    </w:p>
    <w:p w:rsidR="00000000" w:rsidDel="00000000" w:rsidP="00000000" w:rsidRDefault="00000000" w:rsidRPr="00000000" w14:paraId="000002A1">
      <w:pPr>
        <w:pStyle w:val="Heading2"/>
        <w:numPr>
          <w:ilvl w:val="1"/>
          <w:numId w:val="12"/>
        </w:numPr>
        <w:ind w:left="360" w:hanging="360"/>
        <w:rPr/>
      </w:pPr>
      <w:bookmarkStart w:colFirst="0" w:colLast="0" w:name="_heading=h.4fsjm0b" w:id="35"/>
      <w:bookmarkEnd w:id="35"/>
      <w:r w:rsidDel="00000000" w:rsidR="00000000" w:rsidRPr="00000000">
        <w:rPr>
          <w:rtl w:val="0"/>
        </w:rPr>
        <w:t xml:space="preserve">AGREGADOS (AREIA E BRITA)</w:t>
      </w:r>
    </w:p>
    <w:p w:rsidR="00000000" w:rsidDel="00000000" w:rsidP="00000000" w:rsidRDefault="00000000" w:rsidRPr="00000000" w14:paraId="000002A2">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AREIA - Será quartzosa, isenta de substâncias nocivas em proporções prejudiciais, tais como: torrões de argila, gravetos, grânulos tenros e friáveis, impurezas orgânicas, cloreto de sódio, outros sais deliquescentes etc. A areia para concreto satisfará à EB-4 / ABNT e às necessidades da dosagem para cada caso. </w:t>
      </w:r>
    </w:p>
    <w:p w:rsidR="00000000" w:rsidDel="00000000" w:rsidP="00000000" w:rsidRDefault="00000000" w:rsidRPr="00000000" w14:paraId="000002A3">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BRITA - A pedra britada para confecção de concreto deverá satisfazer à EB-4 / ABNT - Agregados para Concreto - e às necessidades das dosagens adotadas para cada caso. Deverá ser evitado o uso de seixo rolado na execução do concreto. </w:t>
      </w:r>
    </w:p>
    <w:p w:rsidR="00000000" w:rsidDel="00000000" w:rsidP="00000000" w:rsidRDefault="00000000" w:rsidRPr="00000000" w14:paraId="000002A4">
      <w:pPr>
        <w:pStyle w:val="Heading2"/>
        <w:numPr>
          <w:ilvl w:val="1"/>
          <w:numId w:val="12"/>
        </w:numPr>
        <w:ind w:left="360" w:hanging="360"/>
        <w:rPr/>
      </w:pPr>
      <w:bookmarkStart w:colFirst="0" w:colLast="0" w:name="_heading=h.2uxtw84" w:id="36"/>
      <w:bookmarkEnd w:id="36"/>
      <w:r w:rsidDel="00000000" w:rsidR="00000000" w:rsidRPr="00000000">
        <w:rPr>
          <w:rtl w:val="0"/>
        </w:rPr>
        <w:t xml:space="preserve">ARAME</w:t>
      </w:r>
    </w:p>
    <w:p w:rsidR="00000000" w:rsidDel="00000000" w:rsidP="00000000" w:rsidRDefault="00000000" w:rsidRPr="00000000" w14:paraId="000002A5">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De Aço Galvanizado: Será o fio de aço estirado, brando e galvanizado a zinco, de bitola adequada a cada caso. </w:t>
      </w:r>
    </w:p>
    <w:p w:rsidR="00000000" w:rsidDel="00000000" w:rsidP="00000000" w:rsidRDefault="00000000" w:rsidRPr="00000000" w14:paraId="000002A6">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De Aço Recozido: O arame para armaduras de concreto armado será fio de aço recozido preto n.º 16 ou 18 SWG. </w:t>
      </w:r>
    </w:p>
    <w:p w:rsidR="00000000" w:rsidDel="00000000" w:rsidP="00000000" w:rsidRDefault="00000000" w:rsidRPr="00000000" w14:paraId="000002A7">
      <w:pPr>
        <w:pStyle w:val="Heading2"/>
        <w:numPr>
          <w:ilvl w:val="1"/>
          <w:numId w:val="12"/>
        </w:numPr>
        <w:ind w:left="360" w:hanging="360"/>
        <w:rPr/>
      </w:pPr>
      <w:bookmarkStart w:colFirst="0" w:colLast="0" w:name="_heading=h.1a346fx" w:id="37"/>
      <w:bookmarkEnd w:id="37"/>
      <w:r w:rsidDel="00000000" w:rsidR="00000000" w:rsidRPr="00000000">
        <w:rPr>
          <w:rtl w:val="0"/>
        </w:rPr>
        <w:t xml:space="preserve">CONCRETO</w:t>
      </w:r>
    </w:p>
    <w:p w:rsidR="00000000" w:rsidDel="00000000" w:rsidP="00000000" w:rsidRDefault="00000000" w:rsidRPr="00000000" w14:paraId="000002A8">
      <w:pPr>
        <w:pBdr>
          <w:top w:space="0" w:sz="0" w:val="nil"/>
          <w:left w:space="0" w:sz="0" w:val="nil"/>
          <w:bottom w:space="0" w:sz="0" w:val="nil"/>
          <w:right w:space="0" w:sz="0" w:val="nil"/>
          <w:between w:space="0" w:sz="0" w:val="nil"/>
        </w:pBdr>
        <w:spacing w:before="240" w:lineRule="auto"/>
        <w:ind w:firstLine="709"/>
        <w:rPr/>
      </w:pPr>
      <w:r w:rsidDel="00000000" w:rsidR="00000000" w:rsidRPr="00000000">
        <w:rPr>
          <w:rtl w:val="0"/>
        </w:rPr>
        <w:t xml:space="preserve">O concreto será o produto resistente e artificialmente obtido pela mistura racional dos seus componentes. Todo concreto estrutural será, de preferência, usinado. Neste caso, a dosagem ficará sob responsabilidade da concreteira. No caso de o concreto ser preparado na concreteira, deverá ser observado: </w:t>
      </w:r>
    </w:p>
    <w:p w:rsidR="00000000" w:rsidDel="00000000" w:rsidP="00000000" w:rsidRDefault="00000000" w:rsidRPr="00000000" w14:paraId="000002A9">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A concreteira apresentará, obrigatoriamente, guias e Notas Fiscais dos materiais fornecidos e dos serviços executados explicitando, além da quantidade de concreto, a hora do seu carregamento, a tensão (mínima 30 MPa) e sua consistência, está expressa pelo abatimento do Tronco de Cone; </w:t>
      </w:r>
    </w:p>
    <w:p w:rsidR="00000000" w:rsidDel="00000000" w:rsidP="00000000" w:rsidRDefault="00000000" w:rsidRPr="00000000" w14:paraId="000002AA">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Não será permitido qualquer tipo de concreto ou argamassa preparado manualmente; </w:t>
      </w:r>
    </w:p>
    <w:p w:rsidR="00000000" w:rsidDel="00000000" w:rsidP="00000000" w:rsidRDefault="00000000" w:rsidRPr="00000000" w14:paraId="000002AB">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A concreteira deverá apresentar laudo com as resistências características do concreto e suas respectivas idades (usualmente 7,14 e 21 dias). Para isso será necessária a retirada de corpos de prova para estudo em laboratório especializado. </w:t>
      </w:r>
    </w:p>
    <w:p w:rsidR="00000000" w:rsidDel="00000000" w:rsidP="00000000" w:rsidRDefault="00000000" w:rsidRPr="00000000" w14:paraId="000002AC">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A compactação será obtida pôr vibração esmerada. </w:t>
      </w:r>
    </w:p>
    <w:p w:rsidR="00000000" w:rsidDel="00000000" w:rsidP="00000000" w:rsidRDefault="00000000" w:rsidRPr="00000000" w14:paraId="000002AD">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A agulha do vibrador será introduzida rapidamente e retirada com lentidão, sendo de três para um até cinco para um, a relação entre as duas velocidades. </w:t>
      </w:r>
    </w:p>
    <w:p w:rsidR="00000000" w:rsidDel="00000000" w:rsidP="00000000" w:rsidRDefault="00000000" w:rsidRPr="00000000" w14:paraId="000002AE">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O período mínimo de vibração é de 20 min/m3 de concreto. </w:t>
      </w:r>
    </w:p>
    <w:p w:rsidR="00000000" w:rsidDel="00000000" w:rsidP="00000000" w:rsidRDefault="00000000" w:rsidRPr="00000000" w14:paraId="000002AF">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As fôrmas serão mantidas úmidas desde o início do lançamento até o endurecimento do concreto e protegido da ação dos raios solares com sacos, lonas, ou filme opaco de polietileno. Na hipótese de fluir aguada de cimento pôr abertura de junta de fôrma e que essa aguada venha a depositar-se sobre superfícies já concretadas, a remoção será imediata, o que se processará pôr lançamento com mangueira de água sob pressão. O endurecimento da aguada de cimento sobre o concreto aparente acarretará diferenças de tonalidades.</w:t>
      </w:r>
    </w:p>
    <w:p w:rsidR="00000000" w:rsidDel="00000000" w:rsidP="00000000" w:rsidRDefault="00000000" w:rsidRPr="00000000" w14:paraId="000002B0">
      <w:pPr>
        <w:pStyle w:val="Heading2"/>
        <w:numPr>
          <w:ilvl w:val="1"/>
          <w:numId w:val="12"/>
        </w:numPr>
        <w:ind w:left="360" w:hanging="360"/>
        <w:rPr/>
      </w:pPr>
      <w:bookmarkStart w:colFirst="0" w:colLast="0" w:name="_heading=h.3u2rp3q" w:id="38"/>
      <w:bookmarkEnd w:id="38"/>
      <w:r w:rsidDel="00000000" w:rsidR="00000000" w:rsidRPr="00000000">
        <w:rPr>
          <w:rtl w:val="0"/>
        </w:rPr>
        <w:t xml:space="preserve">DOSAGEM</w:t>
      </w:r>
    </w:p>
    <w:p w:rsidR="00000000" w:rsidDel="00000000" w:rsidP="00000000" w:rsidRDefault="00000000" w:rsidRPr="00000000" w14:paraId="000002B1">
      <w:pPr>
        <w:pBdr>
          <w:top w:space="0" w:sz="0" w:val="nil"/>
          <w:left w:space="0" w:sz="0" w:val="nil"/>
          <w:bottom w:space="0" w:sz="0" w:val="nil"/>
          <w:right w:space="0" w:sz="0" w:val="nil"/>
          <w:between w:space="0" w:sz="0" w:val="nil"/>
        </w:pBdr>
        <w:spacing w:before="240" w:lineRule="auto"/>
        <w:ind w:firstLine="709"/>
        <w:rPr/>
      </w:pPr>
      <w:r w:rsidDel="00000000" w:rsidR="00000000" w:rsidRPr="00000000">
        <w:rPr>
          <w:rtl w:val="0"/>
        </w:rPr>
        <w:t xml:space="preserve">O estabelecimento do traço do concreto será função da dosagem experimental, conforme preconizado na NBR-6118/2023 ABNT. </w:t>
      </w:r>
    </w:p>
    <w:p w:rsidR="00000000" w:rsidDel="00000000" w:rsidP="00000000" w:rsidRDefault="00000000" w:rsidRPr="00000000" w14:paraId="000002B2">
      <w:pPr>
        <w:pBdr>
          <w:top w:space="0" w:sz="0" w:val="nil"/>
          <w:left w:space="0" w:sz="0" w:val="nil"/>
          <w:bottom w:space="0" w:sz="0" w:val="nil"/>
          <w:right w:space="0" w:sz="0" w:val="nil"/>
          <w:between w:space="0" w:sz="0" w:val="nil"/>
        </w:pBdr>
        <w:ind w:firstLine="709"/>
        <w:rPr/>
      </w:pPr>
      <w:r w:rsidDel="00000000" w:rsidR="00000000" w:rsidRPr="00000000">
        <w:rPr>
          <w:rtl w:val="0"/>
        </w:rPr>
        <w:t xml:space="preserve">Caso não haja conhecimento do desvio padrão Sn, a CONTRATADA indicará, para efeito da dosagem inicial, o modo como pretende conduzir a construção de acordo com o qual será fixada a resistência média à compressão FCK, seguindo um dos três critérios estabelecidos no item 8.3.1.2 da NBR-6118/2023 ABNT. </w:t>
      </w:r>
    </w:p>
    <w:p w:rsidR="00000000" w:rsidDel="00000000" w:rsidP="00000000" w:rsidRDefault="00000000" w:rsidRPr="00000000" w14:paraId="000002B3">
      <w:pPr>
        <w:pStyle w:val="Heading2"/>
        <w:numPr>
          <w:ilvl w:val="1"/>
          <w:numId w:val="12"/>
        </w:numPr>
        <w:ind w:left="360" w:hanging="360"/>
        <w:rPr/>
      </w:pPr>
      <w:bookmarkStart w:colFirst="0" w:colLast="0" w:name="_heading=h.2981zbj" w:id="39"/>
      <w:bookmarkEnd w:id="39"/>
      <w:r w:rsidDel="00000000" w:rsidR="00000000" w:rsidRPr="00000000">
        <w:rPr>
          <w:rtl w:val="0"/>
        </w:rPr>
        <w:t xml:space="preserve">PROCESSO EXECUTIVO </w:t>
      </w:r>
    </w:p>
    <w:p w:rsidR="00000000" w:rsidDel="00000000" w:rsidP="00000000" w:rsidRDefault="00000000" w:rsidRPr="00000000" w14:paraId="000002B4">
      <w:pPr>
        <w:pBdr>
          <w:top w:space="0" w:sz="0" w:val="nil"/>
          <w:left w:space="0" w:sz="0" w:val="nil"/>
          <w:bottom w:space="0" w:sz="0" w:val="nil"/>
          <w:right w:space="0" w:sz="0" w:val="nil"/>
          <w:between w:space="0" w:sz="0" w:val="nil"/>
        </w:pBdr>
        <w:spacing w:before="240" w:lineRule="auto"/>
        <w:ind w:firstLine="709"/>
        <w:rPr/>
      </w:pPr>
      <w:r w:rsidDel="00000000" w:rsidR="00000000" w:rsidRPr="00000000">
        <w:rPr>
          <w:rtl w:val="0"/>
        </w:rPr>
        <w:t xml:space="preserve">A execução de qualquer parte da estrutura implica a integral responsabilidade da CONTRATADA pôr sua resistência e estabilidade. A execução das fôrmas, dos escoramentos e da armadura, as tolerâncias a serem respeitados, o preparo do concreto, a concretagem, a cura, a retirada das fôrmas e do escoramento, o controle da resistência do concreto e a aceitação da estrutura obedecerão ao estipulado na 3.ª parte da NBR-6118/2023/ABNT. </w:t>
      </w:r>
    </w:p>
    <w:p w:rsidR="00000000" w:rsidDel="00000000" w:rsidP="00000000" w:rsidRDefault="00000000" w:rsidRPr="00000000" w14:paraId="000002B5">
      <w:pPr>
        <w:pStyle w:val="Heading2"/>
        <w:numPr>
          <w:ilvl w:val="1"/>
          <w:numId w:val="12"/>
        </w:numPr>
        <w:ind w:left="360" w:hanging="360"/>
        <w:rPr/>
      </w:pPr>
      <w:bookmarkStart w:colFirst="0" w:colLast="0" w:name="_heading=h.odc9jc" w:id="40"/>
      <w:bookmarkEnd w:id="40"/>
      <w:r w:rsidDel="00000000" w:rsidR="00000000" w:rsidRPr="00000000">
        <w:rPr>
          <w:rtl w:val="0"/>
        </w:rPr>
        <w:t xml:space="preserve">DISPOSIÇÕES GERAIS</w:t>
      </w:r>
    </w:p>
    <w:p w:rsidR="00000000" w:rsidDel="00000000" w:rsidP="00000000" w:rsidRDefault="00000000" w:rsidRPr="00000000" w14:paraId="000002B6">
      <w:pPr>
        <w:pBdr>
          <w:top w:space="0" w:sz="0" w:val="nil"/>
          <w:left w:space="0" w:sz="0" w:val="nil"/>
          <w:bottom w:space="0" w:sz="0" w:val="nil"/>
          <w:right w:space="0" w:sz="0" w:val="nil"/>
          <w:between w:space="0" w:sz="0" w:val="nil"/>
        </w:pBdr>
        <w:spacing w:before="240" w:lineRule="auto"/>
        <w:ind w:firstLine="708"/>
        <w:rPr/>
      </w:pPr>
      <w:r w:rsidDel="00000000" w:rsidR="00000000" w:rsidRPr="00000000">
        <w:rPr>
          <w:rtl w:val="0"/>
        </w:rPr>
        <w:t xml:space="preserve">Nenhum conjunto de elementos estruturais - cintas, vigas, pilares, etc., poderá ser demolido ou concretado sem primordial e minuciosa verificação, pôr parte da CONTRATADA e da FISCALIZAÇÃO, da perfeita disposição, dimensões, ligações e escoramentos das fôrmas e armaduras correspondentes, bem assim como sem prévio exame da correta colocação de canalizações elétricas, hidráulicas e outras, que devam ficar embutidas na massa do concreto; </w:t>
      </w:r>
    </w:p>
    <w:p w:rsidR="00000000" w:rsidDel="00000000" w:rsidP="00000000" w:rsidRDefault="00000000" w:rsidRPr="00000000" w14:paraId="000002B7">
      <w:pPr>
        <w:pBdr>
          <w:top w:space="0" w:sz="0" w:val="nil"/>
          <w:left w:space="0" w:sz="0" w:val="nil"/>
          <w:bottom w:space="0" w:sz="0" w:val="nil"/>
          <w:right w:space="0" w:sz="0" w:val="nil"/>
          <w:between w:space="0" w:sz="0" w:val="nil"/>
        </w:pBdr>
        <w:ind w:firstLine="708"/>
        <w:rPr/>
      </w:pPr>
      <w:r w:rsidDel="00000000" w:rsidR="00000000" w:rsidRPr="00000000">
        <w:rPr>
          <w:rtl w:val="0"/>
        </w:rPr>
        <w:t xml:space="preserve">As furações para passagem de canalizações através de vigas ou outros elementos estruturais, quando inteiramente inevitáveis, serão asseguradas pôr buchas ou caixas, adrede localizadas nas fôrmas, de acordo com o projeto. A localização e dimensões de tais furos serão de atento estudo pôr parte da CONTRATADA no sentido de evitar-se enfraquecimento prejudicial à segurança da estrutura; </w:t>
      </w:r>
    </w:p>
    <w:p w:rsidR="00000000" w:rsidDel="00000000" w:rsidP="00000000" w:rsidRDefault="00000000" w:rsidRPr="00000000" w14:paraId="000002B8">
      <w:pPr>
        <w:pBdr>
          <w:top w:space="0" w:sz="0" w:val="nil"/>
          <w:left w:space="0" w:sz="0" w:val="nil"/>
          <w:bottom w:space="0" w:sz="0" w:val="nil"/>
          <w:right w:space="0" w:sz="0" w:val="nil"/>
          <w:between w:space="0" w:sz="0" w:val="nil"/>
        </w:pBdr>
        <w:ind w:firstLine="708"/>
        <w:rPr/>
      </w:pPr>
      <w:r w:rsidDel="00000000" w:rsidR="00000000" w:rsidRPr="00000000">
        <w:rPr>
          <w:rtl w:val="0"/>
        </w:rPr>
        <w:t xml:space="preserve">Não deverão ser executados furos para passagem de tubulações superiores a 10cm, sem previsão em projeto. </w:t>
      </w:r>
    </w:p>
    <w:p w:rsidR="00000000" w:rsidDel="00000000" w:rsidP="00000000" w:rsidRDefault="00000000" w:rsidRPr="00000000" w14:paraId="000002B9">
      <w:pPr>
        <w:pStyle w:val="Heading3"/>
        <w:rPr/>
      </w:pPr>
      <w:bookmarkStart w:colFirst="0" w:colLast="0" w:name="_heading=h.38czs75" w:id="41"/>
      <w:bookmarkEnd w:id="41"/>
      <w:r w:rsidDel="00000000" w:rsidR="00000000" w:rsidRPr="00000000">
        <w:rPr>
          <w:rtl w:val="0"/>
        </w:rPr>
        <w:t xml:space="preserve">6.9.1 REPAROS NO CONCRETO</w:t>
      </w:r>
    </w:p>
    <w:p w:rsidR="00000000" w:rsidDel="00000000" w:rsidP="00000000" w:rsidRDefault="00000000" w:rsidRPr="00000000" w14:paraId="000002BA">
      <w:pPr>
        <w:pBdr>
          <w:top w:space="0" w:sz="0" w:val="nil"/>
          <w:left w:space="0" w:sz="0" w:val="nil"/>
          <w:bottom w:space="0" w:sz="0" w:val="nil"/>
          <w:right w:space="0" w:sz="0" w:val="nil"/>
          <w:between w:space="0" w:sz="0" w:val="nil"/>
        </w:pBdr>
        <w:ind w:firstLine="708"/>
        <w:rPr/>
      </w:pPr>
      <w:r w:rsidDel="00000000" w:rsidR="00000000" w:rsidRPr="00000000">
        <w:rPr>
          <w:rtl w:val="0"/>
        </w:rPr>
        <w:t xml:space="preserve">Correrão pôr conta da CONTRATADA as despesas provenientes de reparos que se façam necessários em concreto endurecido provocados pôr erros ou inobservância das normas aplicáveis à espécie. </w:t>
      </w:r>
    </w:p>
    <w:p w:rsidR="00000000" w:rsidDel="00000000" w:rsidP="00000000" w:rsidRDefault="00000000" w:rsidRPr="00000000" w14:paraId="000002BB">
      <w:pPr>
        <w:pBdr>
          <w:top w:space="0" w:sz="0" w:val="nil"/>
          <w:left w:space="0" w:sz="0" w:val="nil"/>
          <w:bottom w:space="0" w:sz="0" w:val="nil"/>
          <w:right w:space="0" w:sz="0" w:val="nil"/>
          <w:between w:space="0" w:sz="0" w:val="nil"/>
        </w:pBdr>
        <w:ind w:firstLine="708"/>
        <w:rPr/>
      </w:pPr>
      <w:r w:rsidDel="00000000" w:rsidR="00000000" w:rsidRPr="00000000">
        <w:rPr>
          <w:rtl w:val="0"/>
        </w:rPr>
        <w:t xml:space="preserve">Na ocorrência de falhas de concretagem, o reparo consistirá na remoção do concreto defeituoso até que se atinja a parte em bom estado. As cavidades eventualmente formadas serão limpas e tratadas com adesivo estrutural após o que, sob a supervisão da FISCALIZAÇÃO, os vazios serão preenchidos com argamassa adequada. </w:t>
      </w:r>
    </w:p>
    <w:p w:rsidR="00000000" w:rsidDel="00000000" w:rsidP="00000000" w:rsidRDefault="00000000" w:rsidRPr="00000000" w14:paraId="000002BC">
      <w:pPr>
        <w:pBdr>
          <w:top w:space="0" w:sz="0" w:val="nil"/>
          <w:left w:space="0" w:sz="0" w:val="nil"/>
          <w:bottom w:space="0" w:sz="0" w:val="nil"/>
          <w:right w:space="0" w:sz="0" w:val="nil"/>
          <w:between w:space="0" w:sz="0" w:val="nil"/>
        </w:pBdr>
        <w:ind w:firstLine="708"/>
        <w:rPr/>
      </w:pPr>
      <w:r w:rsidDel="00000000" w:rsidR="00000000" w:rsidRPr="00000000">
        <w:rPr>
          <w:rtl w:val="0"/>
        </w:rPr>
        <w:t xml:space="preserve">A argamassa a ser utilizada (DRY PACK), consiste em uma mistura de cimento e areia, traço 1:2:5 ou 1:3, feita a seco com cimento Portland pozolâmico. No concreto aparente a argamassa será acrescida de cimento branco, em proporções ideais, de modo a se proporcionar a aparência uniforme com o concreto antigo. </w:t>
      </w:r>
    </w:p>
    <w:p w:rsidR="00000000" w:rsidDel="00000000" w:rsidP="00000000" w:rsidRDefault="00000000" w:rsidRPr="00000000" w14:paraId="000002BD">
      <w:pPr>
        <w:pStyle w:val="Heading3"/>
        <w:rPr/>
      </w:pPr>
      <w:bookmarkStart w:colFirst="0" w:colLast="0" w:name="_heading=h.1nia2ey" w:id="42"/>
      <w:bookmarkEnd w:id="42"/>
      <w:r w:rsidDel="00000000" w:rsidR="00000000" w:rsidRPr="00000000">
        <w:rPr>
          <w:rtl w:val="0"/>
        </w:rPr>
        <w:t xml:space="preserve">6.9.2 LANÇAMENTO DE CONCRETO</w:t>
      </w:r>
    </w:p>
    <w:p w:rsidR="00000000" w:rsidDel="00000000" w:rsidP="00000000" w:rsidRDefault="00000000" w:rsidRPr="00000000" w14:paraId="000002BE">
      <w:pPr>
        <w:pBdr>
          <w:top w:space="0" w:sz="0" w:val="nil"/>
          <w:left w:space="0" w:sz="0" w:val="nil"/>
          <w:bottom w:space="0" w:sz="0" w:val="nil"/>
          <w:right w:space="0" w:sz="0" w:val="nil"/>
          <w:between w:space="0" w:sz="0" w:val="nil"/>
        </w:pBdr>
        <w:ind w:firstLine="708"/>
        <w:rPr/>
      </w:pPr>
      <w:r w:rsidDel="00000000" w:rsidR="00000000" w:rsidRPr="00000000">
        <w:rPr>
          <w:rtl w:val="0"/>
        </w:rPr>
        <w:t xml:space="preserve">Toda e qualquer concretagem somente será levada a efeito após expressa liberação da FISCALIZAÇÃO.</w:t>
      </w:r>
    </w:p>
    <w:p w:rsidR="00000000" w:rsidDel="00000000" w:rsidP="00000000" w:rsidRDefault="00000000" w:rsidRPr="00000000" w14:paraId="000002BF">
      <w:pPr>
        <w:pBdr>
          <w:top w:space="0" w:sz="0" w:val="nil"/>
          <w:left w:space="0" w:sz="0" w:val="nil"/>
          <w:bottom w:space="0" w:sz="0" w:val="nil"/>
          <w:right w:space="0" w:sz="0" w:val="nil"/>
          <w:between w:space="0" w:sz="0" w:val="nil"/>
        </w:pBdr>
        <w:ind w:firstLine="708"/>
        <w:rPr/>
      </w:pPr>
      <w:r w:rsidDel="00000000" w:rsidR="00000000" w:rsidRPr="00000000">
        <w:rPr>
          <w:rtl w:val="0"/>
        </w:rPr>
        <w:t xml:space="preserve">A CONTRATADA não iniciará a concretagem sem que, previamente, a FISCALIZAÇÃO tenha procedido à verificação da conformidade das formas, armaduras, peças embutidas e superfícies das juntas de concretagem. </w:t>
      </w:r>
    </w:p>
    <w:p w:rsidR="00000000" w:rsidDel="00000000" w:rsidP="00000000" w:rsidRDefault="00000000" w:rsidRPr="00000000" w14:paraId="000002C0">
      <w:pPr>
        <w:pBdr>
          <w:top w:space="0" w:sz="0" w:val="nil"/>
          <w:left w:space="0" w:sz="0" w:val="nil"/>
          <w:bottom w:space="0" w:sz="0" w:val="nil"/>
          <w:right w:space="0" w:sz="0" w:val="nil"/>
          <w:between w:space="0" w:sz="0" w:val="nil"/>
        </w:pBdr>
        <w:ind w:firstLine="708"/>
        <w:rPr/>
      </w:pPr>
      <w:r w:rsidDel="00000000" w:rsidR="00000000" w:rsidRPr="00000000">
        <w:rPr>
          <w:rtl w:val="0"/>
        </w:rPr>
        <w:t xml:space="preserve">Não será permitido o lançamento de concreto de altura superior a dois metros. Para evitar segregação em quedas livres maiores que a mencionada, utilizar-se-ão calhas apropriadas. Em peças de alta densidade de armadura o lançamento do concreto diretamente de encontro às mesmas será evitado. Neste caso o lançamento será efetuado pela parte lateral das formas, através de aberturas executadas com tal finalidade. </w:t>
      </w:r>
    </w:p>
    <w:p w:rsidR="00000000" w:rsidDel="00000000" w:rsidP="00000000" w:rsidRDefault="00000000" w:rsidRPr="00000000" w14:paraId="000002C1">
      <w:pPr>
        <w:pBdr>
          <w:top w:space="0" w:sz="0" w:val="nil"/>
          <w:left w:space="0" w:sz="0" w:val="nil"/>
          <w:bottom w:space="0" w:sz="0" w:val="nil"/>
          <w:right w:space="0" w:sz="0" w:val="nil"/>
          <w:between w:space="0" w:sz="0" w:val="nil"/>
        </w:pBdr>
        <w:ind w:firstLine="708"/>
        <w:rPr/>
      </w:pPr>
      <w:r w:rsidDel="00000000" w:rsidR="00000000" w:rsidRPr="00000000">
        <w:rPr>
          <w:rtl w:val="0"/>
        </w:rPr>
        <w:t xml:space="preserve">O concreto será aplicado em lances contínuos com espessura em torno de 30 cm.</w:t>
      </w:r>
    </w:p>
    <w:p w:rsidR="00000000" w:rsidDel="00000000" w:rsidP="00000000" w:rsidRDefault="00000000" w:rsidRPr="00000000" w14:paraId="000002C2">
      <w:pPr>
        <w:pBdr>
          <w:top w:space="0" w:sz="0" w:val="nil"/>
          <w:left w:space="0" w:sz="0" w:val="nil"/>
          <w:bottom w:space="0" w:sz="0" w:val="nil"/>
          <w:right w:space="0" w:sz="0" w:val="nil"/>
          <w:between w:space="0" w:sz="0" w:val="nil"/>
        </w:pBdr>
        <w:ind w:firstLine="708"/>
        <w:rPr/>
      </w:pPr>
      <w:r w:rsidDel="00000000" w:rsidR="00000000" w:rsidRPr="00000000">
        <w:rPr>
          <w:rtl w:val="0"/>
        </w:rPr>
        <w:t xml:space="preserve">O concreto será lançado próximo à sua posição definitiva evitando-se, desta forma, transportá-lo no interior da forma pôr meio de vibradores ou outro meio qualquer. </w:t>
      </w:r>
    </w:p>
    <w:p w:rsidR="00000000" w:rsidDel="00000000" w:rsidP="00000000" w:rsidRDefault="00000000" w:rsidRPr="00000000" w14:paraId="000002C3">
      <w:pPr>
        <w:pStyle w:val="Heading3"/>
        <w:rPr/>
      </w:pPr>
      <w:bookmarkStart w:colFirst="0" w:colLast="0" w:name="_heading=h.47hxl2r" w:id="43"/>
      <w:bookmarkEnd w:id="43"/>
      <w:r w:rsidDel="00000000" w:rsidR="00000000" w:rsidRPr="00000000">
        <w:rPr>
          <w:rtl w:val="0"/>
        </w:rPr>
        <w:t xml:space="preserve">6.9.3 ADENSAMENTO DO CONCRETO</w:t>
      </w:r>
    </w:p>
    <w:p w:rsidR="00000000" w:rsidDel="00000000" w:rsidP="00000000" w:rsidRDefault="00000000" w:rsidRPr="00000000" w14:paraId="000002C4">
      <w:pPr>
        <w:pBdr>
          <w:top w:space="0" w:sz="0" w:val="nil"/>
          <w:left w:space="0" w:sz="0" w:val="nil"/>
          <w:bottom w:space="0" w:sz="0" w:val="nil"/>
          <w:right w:space="0" w:sz="0" w:val="nil"/>
          <w:between w:space="0" w:sz="0" w:val="nil"/>
        </w:pBdr>
        <w:ind w:firstLine="708"/>
        <w:rPr/>
      </w:pPr>
      <w:r w:rsidDel="00000000" w:rsidR="00000000" w:rsidRPr="00000000">
        <w:rPr>
          <w:rtl w:val="0"/>
        </w:rPr>
        <w:t xml:space="preserve">Deverão ser utilizados vibradores de imersão, com energia suficiente para o rápido adensamento do concreto. O adensamento será cuidadoso, de forma que o concreto ocupe todos os recantos da fôrma. </w:t>
      </w:r>
    </w:p>
    <w:p w:rsidR="00000000" w:rsidDel="00000000" w:rsidP="00000000" w:rsidRDefault="00000000" w:rsidRPr="00000000" w14:paraId="000002C5">
      <w:pPr>
        <w:pStyle w:val="Heading3"/>
        <w:rPr/>
      </w:pPr>
      <w:bookmarkStart w:colFirst="0" w:colLast="0" w:name="_heading=h.2mn7vak" w:id="44"/>
      <w:bookmarkEnd w:id="44"/>
      <w:r w:rsidDel="00000000" w:rsidR="00000000" w:rsidRPr="00000000">
        <w:rPr>
          <w:rtl w:val="0"/>
        </w:rPr>
        <w:t xml:space="preserve">6.9.4 CURA DO CONCRETO </w:t>
      </w:r>
    </w:p>
    <w:p w:rsidR="00000000" w:rsidDel="00000000" w:rsidP="00000000" w:rsidRDefault="00000000" w:rsidRPr="00000000" w14:paraId="000002C6">
      <w:pPr>
        <w:pBdr>
          <w:top w:space="0" w:sz="0" w:val="nil"/>
          <w:left w:space="0" w:sz="0" w:val="nil"/>
          <w:bottom w:space="0" w:sz="0" w:val="nil"/>
          <w:right w:space="0" w:sz="0" w:val="nil"/>
          <w:between w:space="0" w:sz="0" w:val="nil"/>
        </w:pBdr>
        <w:ind w:firstLine="708"/>
        <w:rPr/>
      </w:pPr>
      <w:r w:rsidDel="00000000" w:rsidR="00000000" w:rsidRPr="00000000">
        <w:rPr>
          <w:rtl w:val="0"/>
        </w:rPr>
        <w:t xml:space="preserve">Qualquer que seja o processo empregado para cura do concreto, a aplicação iniciar-se-á tão logo termine a pega. A superfície do concreto deverá ser mantida permanentemente úmida, inclusive as fôrmas de madeira, com água de qualidade igual à utilizada no preparo do concreto. </w:t>
      </w:r>
    </w:p>
    <w:p w:rsidR="00000000" w:rsidDel="00000000" w:rsidP="00000000" w:rsidRDefault="00000000" w:rsidRPr="00000000" w14:paraId="000002C7">
      <w:pPr>
        <w:pBdr>
          <w:top w:space="0" w:sz="0" w:val="nil"/>
          <w:left w:space="0" w:sz="0" w:val="nil"/>
          <w:bottom w:space="0" w:sz="0" w:val="nil"/>
          <w:right w:space="0" w:sz="0" w:val="nil"/>
          <w:between w:space="0" w:sz="0" w:val="nil"/>
        </w:pBdr>
        <w:ind w:firstLine="708"/>
        <w:rPr/>
      </w:pPr>
      <w:r w:rsidDel="00000000" w:rsidR="00000000" w:rsidRPr="00000000">
        <w:rPr>
          <w:rtl w:val="0"/>
        </w:rPr>
        <w:t xml:space="preserve">Para o concreto preparado com cimento Portland comum, o período de cura não deverá ser inferior a 7 (sete) dias.</w:t>
      </w:r>
    </w:p>
    <w:p w:rsidR="00000000" w:rsidDel="00000000" w:rsidP="00000000" w:rsidRDefault="00000000" w:rsidRPr="00000000" w14:paraId="000002C8">
      <w:pPr>
        <w:pStyle w:val="Heading3"/>
        <w:rPr/>
      </w:pPr>
      <w:bookmarkStart w:colFirst="0" w:colLast="0" w:name="_heading=h.11si5id" w:id="45"/>
      <w:bookmarkEnd w:id="45"/>
      <w:r w:rsidDel="00000000" w:rsidR="00000000" w:rsidRPr="00000000">
        <w:rPr>
          <w:rtl w:val="0"/>
        </w:rPr>
        <w:t xml:space="preserve">6.9.5 DESFORMA </w:t>
      </w:r>
    </w:p>
    <w:p w:rsidR="00000000" w:rsidDel="00000000" w:rsidP="00000000" w:rsidRDefault="00000000" w:rsidRPr="00000000" w14:paraId="000002C9">
      <w:pPr>
        <w:rPr/>
      </w:pPr>
      <w:r w:rsidDel="00000000" w:rsidR="00000000" w:rsidRPr="00000000">
        <w:rPr>
          <w:rtl w:val="0"/>
        </w:rPr>
      </w:r>
    </w:p>
    <w:p w:rsidR="00000000" w:rsidDel="00000000" w:rsidP="00000000" w:rsidRDefault="00000000" w:rsidRPr="00000000" w14:paraId="000002CA">
      <w:pPr>
        <w:pBdr>
          <w:top w:space="0" w:sz="0" w:val="nil"/>
          <w:left w:space="0" w:sz="0" w:val="nil"/>
          <w:bottom w:space="0" w:sz="0" w:val="nil"/>
          <w:right w:space="0" w:sz="0" w:val="nil"/>
          <w:between w:space="0" w:sz="0" w:val="nil"/>
        </w:pBdr>
        <w:ind w:firstLine="708"/>
        <w:rPr/>
      </w:pPr>
      <w:r w:rsidDel="00000000" w:rsidR="00000000" w:rsidRPr="00000000">
        <w:rPr>
          <w:rtl w:val="0"/>
        </w:rPr>
        <w:t xml:space="preserve">A retirada das fôrmas deverá obedecer ao disposto nas normas da ABNT vigentes, devendo-se atentar para os prazos recomendados conforme NBR-6118/2023:</w:t>
      </w:r>
    </w:p>
    <w:p w:rsidR="00000000" w:rsidDel="00000000" w:rsidP="00000000" w:rsidRDefault="00000000" w:rsidRPr="00000000" w14:paraId="000002CB">
      <w:pPr>
        <w:numPr>
          <w:ilvl w:val="0"/>
          <w:numId w:val="13"/>
        </w:numPr>
        <w:pBdr>
          <w:top w:space="0" w:sz="0" w:val="nil"/>
          <w:left w:space="0" w:sz="0" w:val="nil"/>
          <w:bottom w:space="0" w:sz="0" w:val="nil"/>
          <w:right w:space="0" w:sz="0" w:val="nil"/>
          <w:between w:space="0" w:sz="0" w:val="nil"/>
        </w:pBdr>
        <w:ind w:left="709" w:hanging="357"/>
        <w:rPr/>
      </w:pPr>
      <w:r w:rsidDel="00000000" w:rsidR="00000000" w:rsidRPr="00000000">
        <w:rPr>
          <w:rtl w:val="0"/>
        </w:rPr>
        <w:t xml:space="preserve"> Faces laterais: 03 dias;</w:t>
      </w:r>
    </w:p>
    <w:p w:rsidR="00000000" w:rsidDel="00000000" w:rsidP="00000000" w:rsidRDefault="00000000" w:rsidRPr="00000000" w14:paraId="000002CC">
      <w:pPr>
        <w:numPr>
          <w:ilvl w:val="0"/>
          <w:numId w:val="13"/>
        </w:numPr>
        <w:pBdr>
          <w:top w:space="0" w:sz="0" w:val="nil"/>
          <w:left w:space="0" w:sz="0" w:val="nil"/>
          <w:bottom w:space="0" w:sz="0" w:val="nil"/>
          <w:right w:space="0" w:sz="0" w:val="nil"/>
          <w:between w:space="0" w:sz="0" w:val="nil"/>
        </w:pBdr>
        <w:ind w:left="709" w:hanging="357"/>
        <w:rPr/>
      </w:pPr>
      <w:r w:rsidDel="00000000" w:rsidR="00000000" w:rsidRPr="00000000">
        <w:rPr>
          <w:rtl w:val="0"/>
        </w:rPr>
        <w:t xml:space="preserve"> Faces inferiores: 14 dias; </w:t>
      </w:r>
    </w:p>
    <w:p w:rsidR="00000000" w:rsidDel="00000000" w:rsidP="00000000" w:rsidRDefault="00000000" w:rsidRPr="00000000" w14:paraId="000002CD">
      <w:pPr>
        <w:numPr>
          <w:ilvl w:val="0"/>
          <w:numId w:val="13"/>
        </w:numPr>
        <w:pBdr>
          <w:top w:space="0" w:sz="0" w:val="nil"/>
          <w:left w:space="0" w:sz="0" w:val="nil"/>
          <w:bottom w:space="0" w:sz="0" w:val="nil"/>
          <w:right w:space="0" w:sz="0" w:val="nil"/>
          <w:between w:space="0" w:sz="0" w:val="nil"/>
        </w:pBdr>
        <w:ind w:left="709" w:hanging="357"/>
        <w:rPr/>
      </w:pPr>
      <w:r w:rsidDel="00000000" w:rsidR="00000000" w:rsidRPr="00000000">
        <w:rPr>
          <w:rtl w:val="0"/>
        </w:rPr>
        <w:t xml:space="preserve"> Faces inferiores sem pontaletes: 21 dias. </w:t>
      </w:r>
    </w:p>
    <w:p w:rsidR="00000000" w:rsidDel="00000000" w:rsidP="00000000" w:rsidRDefault="00000000" w:rsidRPr="00000000" w14:paraId="000002CE">
      <w:pPr>
        <w:pBdr>
          <w:top w:space="0" w:sz="0" w:val="nil"/>
          <w:left w:space="0" w:sz="0" w:val="nil"/>
          <w:bottom w:space="0" w:sz="0" w:val="nil"/>
          <w:right w:space="0" w:sz="0" w:val="nil"/>
          <w:between w:space="0" w:sz="0" w:val="nil"/>
        </w:pBdr>
        <w:ind w:firstLine="708"/>
        <w:rPr/>
      </w:pPr>
      <w:r w:rsidDel="00000000" w:rsidR="00000000" w:rsidRPr="00000000">
        <w:rPr>
          <w:rtl w:val="0"/>
        </w:rPr>
        <w:t xml:space="preserve">A CONTRATADA apresentará, para aprovação da FISCALIZAÇÃO, um plano de desforma. </w:t>
      </w:r>
    </w:p>
    <w:p w:rsidR="00000000" w:rsidDel="00000000" w:rsidP="00000000" w:rsidRDefault="00000000" w:rsidRPr="00000000" w14:paraId="000002CF">
      <w:pPr>
        <w:pBdr>
          <w:top w:space="0" w:sz="0" w:val="nil"/>
          <w:left w:space="0" w:sz="0" w:val="nil"/>
          <w:bottom w:space="0" w:sz="0" w:val="nil"/>
          <w:right w:space="0" w:sz="0" w:val="nil"/>
          <w:between w:space="0" w:sz="0" w:val="nil"/>
        </w:pBdr>
        <w:ind w:firstLine="708"/>
        <w:rPr/>
      </w:pPr>
      <w:bookmarkStart w:colFirst="0" w:colLast="0" w:name="_heading=h.3ls5o66" w:id="46"/>
      <w:bookmarkEnd w:id="46"/>
      <w:r w:rsidDel="00000000" w:rsidR="00000000" w:rsidRPr="00000000">
        <w:rPr>
          <w:rtl w:val="0"/>
        </w:rPr>
        <w:t xml:space="preserve">Após a desforma, as superfícies do concreto serão inspecionadas visando a identificação de defeitos de concretagem, tais quais: "ninhos de abelha", ausência de argamassa, rugosidades, entre outros. Na inspeção, a FISCALIZAÇÃO verificará, ainda, a ocorrência de trincas, fissuras e outras lesões provocadas por cura mal processada ou recalques de fundação. Qualquer tratamento destinado às superfícies do concreto desmoldado somente será permitido após este exame. </w:t>
      </w:r>
    </w:p>
    <w:p w:rsidR="00000000" w:rsidDel="00000000" w:rsidP="00000000" w:rsidRDefault="00000000" w:rsidRPr="00000000" w14:paraId="000002D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D1">
      <w:pPr>
        <w:pStyle w:val="Heading3"/>
        <w:rPr/>
      </w:pPr>
      <w:bookmarkStart w:colFirst="0" w:colLast="0" w:name="_heading=h.jhf4uoxt75ys" w:id="47"/>
      <w:bookmarkEnd w:id="47"/>
      <w:r w:rsidDel="00000000" w:rsidR="00000000" w:rsidRPr="00000000">
        <w:rPr>
          <w:rtl w:val="0"/>
        </w:rPr>
        <w:t xml:space="preserve">6.9.6 FORMAS E ESCORAMENTO</w:t>
      </w:r>
    </w:p>
    <w:p w:rsidR="00000000" w:rsidDel="00000000" w:rsidP="00000000" w:rsidRDefault="00000000" w:rsidRPr="00000000" w14:paraId="000002D2">
      <w:pPr>
        <w:pBdr>
          <w:top w:space="0" w:sz="0" w:val="nil"/>
          <w:left w:space="0" w:sz="0" w:val="nil"/>
          <w:bottom w:space="0" w:sz="0" w:val="nil"/>
          <w:right w:space="0" w:sz="0" w:val="nil"/>
          <w:between w:space="0" w:sz="0" w:val="nil"/>
        </w:pBdr>
        <w:ind w:firstLine="708"/>
        <w:rPr/>
      </w:pPr>
      <w:r w:rsidDel="00000000" w:rsidR="00000000" w:rsidRPr="00000000">
        <w:rPr>
          <w:rtl w:val="0"/>
        </w:rPr>
        <w:t xml:space="preserve">As fôrmas serão de tábuas de madeiras resinada, com espessura de 2,50 cm, com reuso recomendado de cinco vezes, conforme EM-13/01.1. As fôrmas poderão igualmente ser confeccionadas em madeira compensada; </w:t>
      </w:r>
    </w:p>
    <w:p w:rsidR="00000000" w:rsidDel="00000000" w:rsidP="00000000" w:rsidRDefault="00000000" w:rsidRPr="00000000" w14:paraId="000002D3">
      <w:pPr>
        <w:pBdr>
          <w:top w:space="0" w:sz="0" w:val="nil"/>
          <w:left w:space="0" w:sz="0" w:val="nil"/>
          <w:bottom w:space="0" w:sz="0" w:val="nil"/>
          <w:right w:space="0" w:sz="0" w:val="nil"/>
          <w:between w:space="0" w:sz="0" w:val="nil"/>
        </w:pBdr>
        <w:ind w:firstLine="708"/>
        <w:rPr/>
      </w:pPr>
      <w:r w:rsidDel="00000000" w:rsidR="00000000" w:rsidRPr="00000000">
        <w:rPr>
          <w:rtl w:val="0"/>
        </w:rPr>
        <w:t xml:space="preserve"> A posição das fôrmas - prumo e nível - será objeto de verificação rigorosa e permanente, especialmente durante o processo de lançamento do concreto.  Quando necessário, a correção será efetuada imediatamente, com  o emprego   de   cunhas, escoras etc.  Deverão   ser   previstas   aberturas convenientemente dimensionadas para o lançamento eficaz e vibração do concreto. Quando for o caso, estas aberturas serão fechadas imediatamente após o lançamento e vibração do concreto, de modo a assegurar a perfeita continuidade do perfil desejado para a peça. </w:t>
      </w:r>
    </w:p>
    <w:p w:rsidR="00000000" w:rsidDel="00000000" w:rsidP="00000000" w:rsidRDefault="00000000" w:rsidRPr="00000000" w14:paraId="000002D4">
      <w:pPr>
        <w:pBdr>
          <w:top w:space="0" w:sz="0" w:val="nil"/>
          <w:left w:space="0" w:sz="0" w:val="nil"/>
          <w:bottom w:space="0" w:sz="0" w:val="nil"/>
          <w:right w:space="0" w:sz="0" w:val="nil"/>
          <w:between w:space="0" w:sz="0" w:val="nil"/>
        </w:pBdr>
        <w:ind w:firstLine="708"/>
        <w:rPr/>
      </w:pPr>
      <w:r w:rsidDel="00000000" w:rsidR="00000000" w:rsidRPr="00000000">
        <w:rPr>
          <w:rtl w:val="0"/>
        </w:rPr>
        <w:t xml:space="preserve">Para garantir a estanqueidade das juntas poderá ser empregado o processo de sambladuras, do tipo mecha e encaixe. Esse processo só se recomenda quando não estiver previsto o reaproveitamento de fôrma. </w:t>
      </w:r>
    </w:p>
    <w:p w:rsidR="00000000" w:rsidDel="00000000" w:rsidP="00000000" w:rsidRDefault="00000000" w:rsidRPr="00000000" w14:paraId="000002D5">
      <w:pPr>
        <w:pBdr>
          <w:top w:space="0" w:sz="0" w:val="nil"/>
          <w:left w:space="0" w:sz="0" w:val="nil"/>
          <w:bottom w:space="0" w:sz="0" w:val="nil"/>
          <w:right w:space="0" w:sz="0" w:val="nil"/>
          <w:between w:space="0" w:sz="0" w:val="nil"/>
        </w:pBdr>
        <w:ind w:firstLine="708"/>
        <w:rPr/>
      </w:pPr>
      <w:r w:rsidDel="00000000" w:rsidR="00000000" w:rsidRPr="00000000">
        <w:rPr>
          <w:rtl w:val="0"/>
        </w:rPr>
        <w:t xml:space="preserve">A abertura correta das formas será mantida, preferencialmente, com a utilização de esticadores de concreto executados com a mesma dosagem do concreto que será lançado. </w:t>
      </w:r>
    </w:p>
    <w:p w:rsidR="00000000" w:rsidDel="00000000" w:rsidP="00000000" w:rsidRDefault="00000000" w:rsidRPr="00000000" w14:paraId="000002D6">
      <w:pPr>
        <w:pBdr>
          <w:top w:space="0" w:sz="0" w:val="nil"/>
          <w:left w:space="0" w:sz="0" w:val="nil"/>
          <w:bottom w:space="0" w:sz="0" w:val="nil"/>
          <w:right w:space="0" w:sz="0" w:val="nil"/>
          <w:between w:space="0" w:sz="0" w:val="nil"/>
        </w:pBdr>
        <w:ind w:firstLine="708"/>
        <w:rPr/>
      </w:pPr>
      <w:r w:rsidDel="00000000" w:rsidR="00000000" w:rsidRPr="00000000">
        <w:rPr>
          <w:rtl w:val="0"/>
        </w:rPr>
        <w:t xml:space="preserve">Caso contrário, a estanqueidade das juntas será obtida com o ar e/ou preferencialmente elastômero, do tipo silicone, conforme EM-05/01. E. O emprego de gesso, para esse fim, não será permitido. </w:t>
      </w:r>
    </w:p>
    <w:p w:rsidR="00000000" w:rsidDel="00000000" w:rsidP="00000000" w:rsidRDefault="00000000" w:rsidRPr="00000000" w14:paraId="000002D7">
      <w:pPr>
        <w:pBdr>
          <w:top w:space="0" w:sz="0" w:val="nil"/>
          <w:left w:space="0" w:sz="0" w:val="nil"/>
          <w:bottom w:space="0" w:sz="0" w:val="nil"/>
          <w:right w:space="0" w:sz="0" w:val="nil"/>
          <w:between w:space="0" w:sz="0" w:val="nil"/>
        </w:pBdr>
        <w:ind w:firstLine="708"/>
        <w:rPr/>
      </w:pPr>
      <w:r w:rsidDel="00000000" w:rsidR="00000000" w:rsidRPr="00000000">
        <w:rPr>
          <w:rtl w:val="0"/>
        </w:rPr>
        <w:t xml:space="preserve">Para obter superfícies lisas, os pregos serão rebatidos de modo a ficarem embutidos nas fôrmas, sendo o rebaixo calafetado com o elastômero referido no item anterior. </w:t>
      </w:r>
    </w:p>
    <w:p w:rsidR="00000000" w:rsidDel="00000000" w:rsidP="00000000" w:rsidRDefault="00000000" w:rsidRPr="00000000" w14:paraId="000002D8">
      <w:pPr>
        <w:pBdr>
          <w:top w:space="0" w:sz="0" w:val="nil"/>
          <w:left w:space="0" w:sz="0" w:val="nil"/>
          <w:bottom w:space="0" w:sz="0" w:val="nil"/>
          <w:right w:space="0" w:sz="0" w:val="nil"/>
          <w:between w:space="0" w:sz="0" w:val="nil"/>
        </w:pBdr>
        <w:ind w:firstLine="708"/>
        <w:rPr/>
      </w:pPr>
      <w:r w:rsidDel="00000000" w:rsidR="00000000" w:rsidRPr="00000000">
        <w:rPr>
          <w:rtl w:val="0"/>
        </w:rPr>
        <w:t xml:space="preserve">Para paredes armadas, a ligação das fôrmas internas e externas será efetuada por meio de tubos separadores e tensores atravessando a espessura do concreto. </w:t>
      </w:r>
    </w:p>
    <w:p w:rsidR="00000000" w:rsidDel="00000000" w:rsidP="00000000" w:rsidRDefault="00000000" w:rsidRPr="00000000" w14:paraId="000002D9">
      <w:pPr>
        <w:pBdr>
          <w:top w:space="0" w:sz="0" w:val="nil"/>
          <w:left w:space="0" w:sz="0" w:val="nil"/>
          <w:bottom w:space="0" w:sz="0" w:val="nil"/>
          <w:right w:space="0" w:sz="0" w:val="nil"/>
          <w:between w:space="0" w:sz="0" w:val="nil"/>
        </w:pBdr>
        <w:ind w:firstLine="708"/>
        <w:rPr/>
      </w:pPr>
      <w:r w:rsidDel="00000000" w:rsidR="00000000" w:rsidRPr="00000000">
        <w:rPr>
          <w:rtl w:val="0"/>
        </w:rPr>
        <w:t xml:space="preserve">Os tubos separadores, preferencialmente de plástico PVC, garantirão a espessura da parede sob o efeito da compressão e os tensores, preferencialmente metálicos, terão a mesma finalidade na hipótese de esforços de tração. </w:t>
      </w:r>
    </w:p>
    <w:p w:rsidR="00000000" w:rsidDel="00000000" w:rsidP="00000000" w:rsidRDefault="00000000" w:rsidRPr="00000000" w14:paraId="000002DA">
      <w:pPr>
        <w:pBdr>
          <w:top w:space="0" w:sz="0" w:val="nil"/>
          <w:left w:space="0" w:sz="0" w:val="nil"/>
          <w:bottom w:space="0" w:sz="0" w:val="nil"/>
          <w:right w:space="0" w:sz="0" w:val="nil"/>
          <w:between w:space="0" w:sz="0" w:val="nil"/>
        </w:pBdr>
        <w:ind w:firstLine="708"/>
        <w:rPr/>
      </w:pPr>
      <w:r w:rsidDel="00000000" w:rsidR="00000000" w:rsidRPr="00000000">
        <w:rPr>
          <w:rtl w:val="0"/>
        </w:rPr>
        <w:t xml:space="preserve">A localização dos tubos separadores e dos respectivos tensores será definida pelo arquiteto e pelo autor do projeto de estrutura, com a intervenção da FISCALIZAÇÃO. </w:t>
      </w:r>
    </w:p>
    <w:p w:rsidR="00000000" w:rsidDel="00000000" w:rsidP="00000000" w:rsidRDefault="00000000" w:rsidRPr="00000000" w14:paraId="000002DB">
      <w:pPr>
        <w:pBdr>
          <w:top w:space="0" w:sz="0" w:val="nil"/>
          <w:left w:space="0" w:sz="0" w:val="nil"/>
          <w:bottom w:space="0" w:sz="0" w:val="nil"/>
          <w:right w:space="0" w:sz="0" w:val="nil"/>
          <w:between w:space="0" w:sz="0" w:val="nil"/>
        </w:pBdr>
        <w:ind w:firstLine="708"/>
        <w:rPr/>
      </w:pPr>
      <w:r w:rsidDel="00000000" w:rsidR="00000000" w:rsidRPr="00000000">
        <w:rPr>
          <w:rtl w:val="0"/>
        </w:rPr>
        <w:t xml:space="preserve">Como regra geral, os tubos separadores serão dispostos em alinhamentos verticais e horizontais, sendo de 5mm o erro admissível em sua localização. Sempre que possível estarão situados em juntas rebaixadas (2 cm no mínimo), o que contribuirá para disfarçar a sua existência na superfície do concreto aparente. </w:t>
      </w:r>
    </w:p>
    <w:p w:rsidR="00000000" w:rsidDel="00000000" w:rsidP="00000000" w:rsidRDefault="00000000" w:rsidRPr="00000000" w14:paraId="000002DC">
      <w:pPr>
        <w:pBdr>
          <w:top w:space="0" w:sz="0" w:val="nil"/>
          <w:left w:space="0" w:sz="0" w:val="nil"/>
          <w:bottom w:space="0" w:sz="0" w:val="nil"/>
          <w:right w:space="0" w:sz="0" w:val="nil"/>
          <w:between w:space="0" w:sz="0" w:val="nil"/>
        </w:pBdr>
        <w:ind w:firstLine="708"/>
        <w:rPr/>
      </w:pPr>
      <w:r w:rsidDel="00000000" w:rsidR="00000000" w:rsidRPr="00000000">
        <w:rPr>
          <w:rtl w:val="0"/>
        </w:rPr>
        <w:t xml:space="preserve">Na hipótese de composições plásticas, a matriz negativa das esculturas será executada em gesso, em poliestireno expandido ou ainda em fibra de vidro, procedendo-se em seguida a sua incorporação à forma. </w:t>
      </w:r>
    </w:p>
    <w:p w:rsidR="00000000" w:rsidDel="00000000" w:rsidP="00000000" w:rsidRDefault="00000000" w:rsidRPr="00000000" w14:paraId="000002DD">
      <w:pPr>
        <w:pStyle w:val="Heading3"/>
        <w:rPr/>
      </w:pPr>
      <w:bookmarkStart w:colFirst="0" w:colLast="0" w:name="_heading=h.20xfydz" w:id="48"/>
      <w:bookmarkEnd w:id="48"/>
      <w:r w:rsidDel="00000000" w:rsidR="00000000" w:rsidRPr="00000000">
        <w:rPr>
          <w:rtl w:val="0"/>
        </w:rPr>
        <w:t xml:space="preserve">6.9.7 ARMADURA </w:t>
      </w:r>
    </w:p>
    <w:p w:rsidR="00000000" w:rsidDel="00000000" w:rsidP="00000000" w:rsidRDefault="00000000" w:rsidRPr="00000000" w14:paraId="000002DE">
      <w:pPr>
        <w:pBdr>
          <w:top w:space="0" w:sz="0" w:val="nil"/>
          <w:left w:space="0" w:sz="0" w:val="nil"/>
          <w:bottom w:space="0" w:sz="0" w:val="nil"/>
          <w:right w:space="0" w:sz="0" w:val="nil"/>
          <w:between w:space="0" w:sz="0" w:val="nil"/>
        </w:pBdr>
        <w:ind w:firstLine="708"/>
        <w:rPr/>
      </w:pPr>
      <w:r w:rsidDel="00000000" w:rsidR="00000000" w:rsidRPr="00000000">
        <w:rPr>
          <w:rtl w:val="0"/>
        </w:rPr>
        <w:t xml:space="preserve">O recobrimento das armaduras será igual a 45 mm, no caso de exposição ao ar livre e a 30mm, no caso contrário. Vide NBR 6118/2023, Tabela 7.2; </w:t>
      </w:r>
    </w:p>
    <w:p w:rsidR="00000000" w:rsidDel="00000000" w:rsidP="00000000" w:rsidRDefault="00000000" w:rsidRPr="00000000" w14:paraId="000002DF">
      <w:pPr>
        <w:pBdr>
          <w:top w:space="0" w:sz="0" w:val="nil"/>
          <w:left w:space="0" w:sz="0" w:val="nil"/>
          <w:bottom w:space="0" w:sz="0" w:val="nil"/>
          <w:right w:space="0" w:sz="0" w:val="nil"/>
          <w:between w:space="0" w:sz="0" w:val="nil"/>
        </w:pBdr>
        <w:ind w:firstLine="708"/>
        <w:rPr/>
      </w:pPr>
      <w:r w:rsidDel="00000000" w:rsidR="00000000" w:rsidRPr="00000000">
        <w:rPr>
          <w:rtl w:val="0"/>
        </w:rPr>
        <w:t xml:space="preserve">Para garantir os recobrimentos recomendados, serão empregados afastadores de armadura do tipo "clips" plásticos, ou similares, cujo contato com as formas se reduz a um ponto; </w:t>
      </w:r>
    </w:p>
    <w:p w:rsidR="00000000" w:rsidDel="00000000" w:rsidP="00000000" w:rsidRDefault="00000000" w:rsidRPr="00000000" w14:paraId="000002E0">
      <w:pPr>
        <w:pBdr>
          <w:top w:space="0" w:sz="0" w:val="nil"/>
          <w:left w:space="0" w:sz="0" w:val="nil"/>
          <w:bottom w:space="0" w:sz="0" w:val="nil"/>
          <w:right w:space="0" w:sz="0" w:val="nil"/>
          <w:between w:space="0" w:sz="0" w:val="nil"/>
        </w:pBdr>
        <w:ind w:firstLine="708"/>
        <w:rPr/>
      </w:pPr>
      <w:r w:rsidDel="00000000" w:rsidR="00000000" w:rsidRPr="00000000">
        <w:rPr>
          <w:rtl w:val="0"/>
        </w:rPr>
        <w:t xml:space="preserve">O emprego de "clips" plásticos será objeto de exame prévio, caso o concreto venha a ser submetido a tratamento de vapor, pois a elevada temperatura poderá acarretar a sua fusão; </w:t>
      </w:r>
    </w:p>
    <w:p w:rsidR="00000000" w:rsidDel="00000000" w:rsidP="00000000" w:rsidRDefault="00000000" w:rsidRPr="00000000" w14:paraId="000002E1">
      <w:pPr>
        <w:pBdr>
          <w:top w:space="0" w:sz="0" w:val="nil"/>
          <w:left w:space="0" w:sz="0" w:val="nil"/>
          <w:bottom w:space="0" w:sz="0" w:val="nil"/>
          <w:right w:space="0" w:sz="0" w:val="nil"/>
          <w:between w:space="0" w:sz="0" w:val="nil"/>
        </w:pBdr>
        <w:ind w:firstLine="708"/>
        <w:rPr/>
      </w:pPr>
      <w:r w:rsidDel="00000000" w:rsidR="00000000" w:rsidRPr="00000000">
        <w:rPr>
          <w:rtl w:val="0"/>
        </w:rPr>
        <w:t xml:space="preserve">Como os sinais de óxido de ferro nas superfícies de concreto aparente são de difícil remoção, as armaduras serão recobertas com aguada de cimento ou protegidas com filme de polietileno, o que as protegerá da ação atmosférica no período entre a sua colocação na fôrma e o lançamento do concreto; </w:t>
      </w:r>
    </w:p>
    <w:p w:rsidR="00000000" w:rsidDel="00000000" w:rsidP="00000000" w:rsidRDefault="00000000" w:rsidRPr="00000000" w14:paraId="000002E2">
      <w:pPr>
        <w:pBdr>
          <w:top w:space="0" w:sz="0" w:val="nil"/>
          <w:left w:space="0" w:sz="0" w:val="nil"/>
          <w:bottom w:space="0" w:sz="0" w:val="nil"/>
          <w:right w:space="0" w:sz="0" w:val="nil"/>
          <w:between w:space="0" w:sz="0" w:val="nil"/>
        </w:pBdr>
        <w:ind w:firstLine="708"/>
        <w:rPr/>
      </w:pPr>
      <w:r w:rsidDel="00000000" w:rsidR="00000000" w:rsidRPr="00000000">
        <w:rPr>
          <w:rtl w:val="0"/>
        </w:rPr>
        <w:t xml:space="preserve">No desenho das armaduras serão previstos "canais" que possibilitem a imersão do vibrador; </w:t>
      </w:r>
    </w:p>
    <w:p w:rsidR="00000000" w:rsidDel="00000000" w:rsidP="00000000" w:rsidRDefault="00000000" w:rsidRPr="00000000" w14:paraId="000002E3">
      <w:pPr>
        <w:pBdr>
          <w:top w:space="0" w:sz="0" w:val="nil"/>
          <w:left w:space="0" w:sz="0" w:val="nil"/>
          <w:bottom w:space="0" w:sz="0" w:val="nil"/>
          <w:right w:space="0" w:sz="0" w:val="nil"/>
          <w:between w:space="0" w:sz="0" w:val="nil"/>
        </w:pBdr>
        <w:ind w:firstLine="708"/>
        <w:rPr/>
      </w:pPr>
      <w:r w:rsidDel="00000000" w:rsidR="00000000" w:rsidRPr="00000000">
        <w:rPr>
          <w:rtl w:val="0"/>
        </w:rPr>
        <w:t xml:space="preserve">Os furos abertos para a colagem das ferragens nas paredes deverão ser rigorosamente limpos e isentos de poeira; </w:t>
      </w:r>
    </w:p>
    <w:p w:rsidR="00000000" w:rsidDel="00000000" w:rsidP="00000000" w:rsidRDefault="00000000" w:rsidRPr="00000000" w14:paraId="000002E4">
      <w:pPr>
        <w:pBdr>
          <w:top w:space="0" w:sz="0" w:val="nil"/>
          <w:left w:space="0" w:sz="0" w:val="nil"/>
          <w:bottom w:space="0" w:sz="0" w:val="nil"/>
          <w:right w:space="0" w:sz="0" w:val="nil"/>
          <w:between w:space="0" w:sz="0" w:val="nil"/>
        </w:pBdr>
        <w:ind w:firstLine="708"/>
        <w:rPr/>
      </w:pPr>
      <w:r w:rsidDel="00000000" w:rsidR="00000000" w:rsidRPr="00000000">
        <w:rPr>
          <w:rtl w:val="0"/>
        </w:rPr>
        <w:t xml:space="preserve">O produto recomendado para a colagem dos ferros nas paredes estruturais é da SIKA ou VEDACIT ou similar e de acordo com os critérios de construção deverá ser escolhido entre o mais fluido ou mais pastoso.</w:t>
      </w:r>
    </w:p>
    <w:p w:rsidR="00000000" w:rsidDel="00000000" w:rsidP="00000000" w:rsidRDefault="00000000" w:rsidRPr="00000000" w14:paraId="000002E5">
      <w:pPr>
        <w:pStyle w:val="Heading2"/>
        <w:numPr>
          <w:ilvl w:val="1"/>
          <w:numId w:val="12"/>
        </w:numPr>
        <w:ind w:left="567" w:hanging="360"/>
        <w:rPr/>
      </w:pPr>
      <w:bookmarkStart w:colFirst="0" w:colLast="0" w:name="_heading=h.4kx3h1s" w:id="49"/>
      <w:bookmarkEnd w:id="49"/>
      <w:r w:rsidDel="00000000" w:rsidR="00000000" w:rsidRPr="00000000">
        <w:rPr>
          <w:rtl w:val="0"/>
        </w:rPr>
        <w:t xml:space="preserve">PILARES</w:t>
      </w:r>
    </w:p>
    <w:p w:rsidR="00000000" w:rsidDel="00000000" w:rsidP="00000000" w:rsidRDefault="00000000" w:rsidRPr="00000000" w14:paraId="000002E6">
      <w:pPr>
        <w:ind w:firstLine="708"/>
        <w:rPr/>
      </w:pPr>
      <w:r w:rsidDel="00000000" w:rsidR="00000000" w:rsidRPr="00000000">
        <w:rPr>
          <w:rtl w:val="0"/>
        </w:rPr>
        <w:t xml:space="preserve">Todos os pilares serão retangulares, executados em concreto armado de fck = 30Mpa e moldados in loco conforme dimensões especificadas em projeto estrutural, utilizando-se de aço CA 50 e/ou CA 60, montagem e desmontagem de fôrma em chapa de madeira compensada e resinada de 18mm, inclusive escoramento.</w:t>
      </w:r>
    </w:p>
    <w:p w:rsidR="00000000" w:rsidDel="00000000" w:rsidP="00000000" w:rsidRDefault="00000000" w:rsidRPr="00000000" w14:paraId="000002E7">
      <w:pPr>
        <w:pStyle w:val="Heading2"/>
        <w:numPr>
          <w:ilvl w:val="1"/>
          <w:numId w:val="12"/>
        </w:numPr>
        <w:ind w:left="567" w:hanging="360"/>
        <w:rPr/>
      </w:pPr>
      <w:bookmarkStart w:colFirst="0" w:colLast="0" w:name="_heading=h.302dr9l" w:id="50"/>
      <w:bookmarkEnd w:id="50"/>
      <w:r w:rsidDel="00000000" w:rsidR="00000000" w:rsidRPr="00000000">
        <w:rPr>
          <w:rtl w:val="0"/>
        </w:rPr>
        <w:t xml:space="preserve">VIGAS</w:t>
      </w:r>
    </w:p>
    <w:p w:rsidR="00000000" w:rsidDel="00000000" w:rsidP="00000000" w:rsidRDefault="00000000" w:rsidRPr="00000000" w14:paraId="000002E8">
      <w:pPr>
        <w:ind w:firstLine="708"/>
        <w:rPr/>
      </w:pPr>
      <w:r w:rsidDel="00000000" w:rsidR="00000000" w:rsidRPr="00000000">
        <w:rPr>
          <w:rtl w:val="0"/>
        </w:rPr>
        <w:t xml:space="preserve">As vigas serão executadas em concreto armado de fck = 30Mpa e moldados in loco conforme dimensões especificadas em projeto estrutural, utilizando-se de aço CA 50 e/ou CA 60, montagem e desmontagem de fôrma em chapa de madeira compensada e resinada de 18mm, através de escoramento com pontalete de madeira, pé-direito simples, em madeira serrada.</w:t>
      </w:r>
    </w:p>
    <w:p w:rsidR="00000000" w:rsidDel="00000000" w:rsidP="00000000" w:rsidRDefault="00000000" w:rsidRPr="00000000" w14:paraId="000002E9">
      <w:pPr>
        <w:pStyle w:val="Heading2"/>
        <w:numPr>
          <w:ilvl w:val="1"/>
          <w:numId w:val="12"/>
        </w:numPr>
        <w:ind w:left="567" w:hanging="360"/>
        <w:rPr/>
      </w:pPr>
      <w:bookmarkStart w:colFirst="0" w:colLast="0" w:name="_heading=h.1f7o1he" w:id="51"/>
      <w:bookmarkEnd w:id="51"/>
      <w:r w:rsidDel="00000000" w:rsidR="00000000" w:rsidRPr="00000000">
        <w:rPr>
          <w:rtl w:val="0"/>
        </w:rPr>
        <w:t xml:space="preserve">LAJE PRÉ MOLDADA</w:t>
      </w:r>
    </w:p>
    <w:p w:rsidR="00000000" w:rsidDel="00000000" w:rsidP="00000000" w:rsidRDefault="00000000" w:rsidRPr="00000000" w14:paraId="000002EA">
      <w:pPr>
        <w:ind w:firstLine="708"/>
        <w:rPr/>
      </w:pPr>
      <w:r w:rsidDel="00000000" w:rsidR="00000000" w:rsidRPr="00000000">
        <w:rPr>
          <w:rtl w:val="0"/>
        </w:rPr>
        <w:t xml:space="preserve">As lajes pré-moldadas em concreto armado deverão seguir fabricação e montagem conforme dimensões especificadas em projeto estrutural. As vigotas serão do tipo treliçado, dimensionadas de acordo com vãos e carregamentos, utilizando blocos de enchimento em EPS, com armadura negativa, capa em concreto com espessura mínima de 6 cm e fck = 30Mpa.</w:t>
      </w:r>
    </w:p>
    <w:p w:rsidR="00000000" w:rsidDel="00000000" w:rsidP="00000000" w:rsidRDefault="00000000" w:rsidRPr="00000000" w14:paraId="000002EB">
      <w:pPr>
        <w:ind w:firstLine="708"/>
        <w:rPr/>
      </w:pPr>
      <w:r w:rsidDel="00000000" w:rsidR="00000000" w:rsidRPr="00000000">
        <w:rPr>
          <w:rtl w:val="0"/>
        </w:rPr>
      </w:r>
    </w:p>
    <w:p w:rsidR="00000000" w:rsidDel="00000000" w:rsidP="00000000" w:rsidRDefault="00000000" w:rsidRPr="00000000" w14:paraId="000002EC">
      <w:pPr>
        <w:pStyle w:val="Heading1"/>
        <w:numPr>
          <w:ilvl w:val="0"/>
          <w:numId w:val="12"/>
        </w:numPr>
        <w:spacing w:before="0" w:line="360" w:lineRule="auto"/>
        <w:ind w:left="360" w:hanging="360"/>
        <w:rPr/>
      </w:pPr>
      <w:bookmarkStart w:colFirst="0" w:colLast="0" w:name="_heading=h.3z7bk57" w:id="52"/>
      <w:bookmarkEnd w:id="52"/>
      <w:r w:rsidDel="00000000" w:rsidR="00000000" w:rsidRPr="00000000">
        <w:rPr>
          <w:rtl w:val="0"/>
        </w:rPr>
        <w:t xml:space="preserve">VEDAÇÕES</w:t>
      </w:r>
    </w:p>
    <w:p w:rsidR="00000000" w:rsidDel="00000000" w:rsidP="00000000" w:rsidRDefault="00000000" w:rsidRPr="00000000" w14:paraId="000002ED">
      <w:pPr>
        <w:pStyle w:val="Heading2"/>
        <w:numPr>
          <w:ilvl w:val="1"/>
          <w:numId w:val="12"/>
        </w:numPr>
        <w:ind w:left="567" w:hanging="360"/>
        <w:rPr/>
      </w:pPr>
      <w:bookmarkStart w:colFirst="0" w:colLast="0" w:name="_heading=h.2eclud0" w:id="53"/>
      <w:bookmarkEnd w:id="53"/>
      <w:r w:rsidDel="00000000" w:rsidR="00000000" w:rsidRPr="00000000">
        <w:rPr>
          <w:rtl w:val="0"/>
        </w:rPr>
        <w:t xml:space="preserve">PAREDES EM BLOCOS CERÂMICOS</w:t>
      </w:r>
    </w:p>
    <w:p w:rsidR="00000000" w:rsidDel="00000000" w:rsidP="00000000" w:rsidRDefault="00000000" w:rsidRPr="00000000" w14:paraId="000002EE">
      <w:pPr>
        <w:ind w:firstLine="708"/>
        <w:rPr/>
      </w:pPr>
      <w:r w:rsidDel="00000000" w:rsidR="00000000" w:rsidRPr="00000000">
        <w:rPr>
          <w:rtl w:val="0"/>
        </w:rPr>
        <w:t xml:space="preserve">As paredes serão em alvenaria com blocos vazados de cerâmicos na dimensão de 14x19x39cm e 09x19x39cm conforme alinhamento, distâncias e alturas indicadas no projeto. Os blocos deverão ser normatizados, bem cozidos, com faces planas e arestas vivas, assentados com argamassa. Os blocos deverão ser molhados previamente, com assentamento formando fiadas perfeitamente niveladas, alinhadas e aprumadas de modo a evitar revestimentos com excessiva espessura. A espessura das juntas não deve ultrapassar a 15 mm, depois da compressão dos tijolos contra a argamassa, tomando-se o devido cuidado para se evitar juntas abertas ou secas. Os vãos de portas e janelas deverão levar vergas e contravergas (nas janelas) pré-moldadas de concreto armado. As contravergas, sob os vãos das janelas, terão a função de distribuir uniformemente as cargas concentradas sobre a alvenaria inferior. Na execução das alvenarias deve-se cuidar dos detalhes de esquadrias a fim de que as mesmas possam ser perfeitamente assentadas sem cortes posteriores e prejudiciais à alvenaria.</w:t>
      </w:r>
    </w:p>
    <w:p w:rsidR="00000000" w:rsidDel="00000000" w:rsidP="00000000" w:rsidRDefault="00000000" w:rsidRPr="00000000" w14:paraId="000002EF">
      <w:pPr>
        <w:pStyle w:val="Heading2"/>
        <w:numPr>
          <w:ilvl w:val="1"/>
          <w:numId w:val="12"/>
        </w:numPr>
        <w:ind w:left="567" w:hanging="360"/>
        <w:rPr/>
      </w:pPr>
      <w:bookmarkStart w:colFirst="0" w:colLast="0" w:name="_heading=h.thw4kt" w:id="54"/>
      <w:bookmarkEnd w:id="54"/>
      <w:r w:rsidDel="00000000" w:rsidR="00000000" w:rsidRPr="00000000">
        <w:rPr>
          <w:rtl w:val="0"/>
        </w:rPr>
        <w:t xml:space="preserve">PAREDES DRYWALL </w:t>
      </w:r>
    </w:p>
    <w:p w:rsidR="00000000" w:rsidDel="00000000" w:rsidP="00000000" w:rsidRDefault="00000000" w:rsidRPr="00000000" w14:paraId="000002F0">
      <w:pPr>
        <w:ind w:firstLine="708"/>
        <w:rPr/>
      </w:pPr>
      <w:r w:rsidDel="00000000" w:rsidR="00000000" w:rsidRPr="00000000">
        <w:rPr>
          <w:rtl w:val="0"/>
        </w:rPr>
        <w:t xml:space="preserve">Deverá ser executado conforme indicado em projeto executivo paredes em sistema drywall com chapas do tipo Standart (ST) ou Resistente a umidade (RU) para as áreas molhadas (placa verde) conforme indicação em projeto. Para as paredes que receberão proteção térmica e acústica será realizado o preenchimento interno com lã de vidro ou lã de rocha também conforme indicado em projeto.</w:t>
      </w:r>
    </w:p>
    <w:p w:rsidR="00000000" w:rsidDel="00000000" w:rsidP="00000000" w:rsidRDefault="00000000" w:rsidRPr="00000000" w14:paraId="000002F1">
      <w:pPr>
        <w:ind w:firstLine="708"/>
        <w:rPr/>
      </w:pPr>
      <w:r w:rsidDel="00000000" w:rsidR="00000000" w:rsidRPr="00000000">
        <w:rPr>
          <w:rtl w:val="0"/>
        </w:rPr>
        <w:t xml:space="preserve">No caso de paredes no alinhamento de pilares, vigas ou alvenarias, deverá ser executada a colagem da placa sobre o elemento estrutural ou um desnível de no mínimo 25 mm, ou ainda criar um friso para evitar o surgimento de trincas ou fissuras no encontro de diferentes materiais.</w:t>
      </w:r>
      <w:r w:rsidDel="00000000" w:rsidR="00000000" w:rsidRPr="00000000">
        <w:rPr>
          <w:rFonts w:ascii="Arial" w:cs="Arial" w:eastAsia="Arial" w:hAnsi="Arial"/>
          <w:rtl w:val="0"/>
        </w:rPr>
        <w:t xml:space="preserve"> </w:t>
      </w:r>
      <w:r w:rsidDel="00000000" w:rsidR="00000000" w:rsidRPr="00000000">
        <w:rPr>
          <w:rtl w:val="0"/>
        </w:rPr>
        <w:t xml:space="preserve">Tratamento das juntas: deverão ser realizadas com fita de papel microperfurado, massas específicas e cantoneiras especiais, de acordo com as técnicas especificadas pelo fabricante.</w:t>
      </w:r>
    </w:p>
    <w:p w:rsidR="00000000" w:rsidDel="00000000" w:rsidP="00000000" w:rsidRDefault="00000000" w:rsidRPr="00000000" w14:paraId="000002F2">
      <w:pPr>
        <w:pStyle w:val="Heading2"/>
        <w:numPr>
          <w:ilvl w:val="1"/>
          <w:numId w:val="12"/>
        </w:numPr>
        <w:ind w:left="567" w:hanging="360"/>
        <w:rPr/>
      </w:pPr>
      <w:bookmarkStart w:colFirst="0" w:colLast="0" w:name="_heading=h.3dhjn8m" w:id="55"/>
      <w:bookmarkEnd w:id="55"/>
      <w:r w:rsidDel="00000000" w:rsidR="00000000" w:rsidRPr="00000000">
        <w:rPr>
          <w:rtl w:val="0"/>
        </w:rPr>
        <w:t xml:space="preserve">ELEMENTOS VAZADOS – COBOGÓ</w:t>
      </w:r>
    </w:p>
    <w:p w:rsidR="00000000" w:rsidDel="00000000" w:rsidP="00000000" w:rsidRDefault="00000000" w:rsidRPr="00000000" w14:paraId="000002F3">
      <w:pPr>
        <w:rPr/>
      </w:pPr>
      <w:r w:rsidDel="00000000" w:rsidR="00000000" w:rsidRPr="00000000">
        <w:rPr>
          <w:rtl w:val="0"/>
        </w:rPr>
      </w:r>
    </w:p>
    <w:p w:rsidR="00000000" w:rsidDel="00000000" w:rsidP="00000000" w:rsidRDefault="00000000" w:rsidRPr="00000000" w14:paraId="000002F4">
      <w:pPr>
        <w:ind w:firstLine="708"/>
        <w:rPr/>
      </w:pPr>
      <w:r w:rsidDel="00000000" w:rsidR="00000000" w:rsidRPr="00000000">
        <w:rPr>
          <w:rtl w:val="0"/>
        </w:rPr>
        <w:t xml:space="preserve">As alvenarias com elementos vazados deverão ser executadas em Cobogó de concreto de dimensão 30x30x5cm com acabamento polido em ambos os lados, assentados através de argamassa preparada em betoneira. O assentamento será iniciado pela extremidade (cantos), colocando a primeira fiada do cobogó sobre uma camada de argamassa previamente executada. </w:t>
      </w:r>
    </w:p>
    <w:p w:rsidR="00000000" w:rsidDel="00000000" w:rsidP="00000000" w:rsidRDefault="00000000" w:rsidRPr="00000000" w14:paraId="000002F5">
      <w:pPr>
        <w:ind w:firstLine="720"/>
        <w:rPr/>
      </w:pPr>
      <w:r w:rsidDel="00000000" w:rsidR="00000000" w:rsidRPr="00000000">
        <w:rPr>
          <w:rtl w:val="0"/>
        </w:rPr>
        <w:t xml:space="preserve">Deverão ser assentados em fiadas horizontais consecutivas até o preenchimento do espaço determinado no projeto. Entre dois cantos ou extremos já levantados, será esticada uma linha que servirá como guia, garantindo-se o prumo e a horizontalidade de cada fiada.</w:t>
      </w:r>
    </w:p>
    <w:p w:rsidR="00000000" w:rsidDel="00000000" w:rsidP="00000000" w:rsidRDefault="00000000" w:rsidRPr="00000000" w14:paraId="000002F6">
      <w:pPr>
        <w:ind w:firstLine="720"/>
        <w:rPr/>
      </w:pPr>
      <w:r w:rsidDel="00000000" w:rsidR="00000000" w:rsidRPr="00000000">
        <w:rPr>
          <w:rtl w:val="0"/>
        </w:rPr>
      </w:r>
    </w:p>
    <w:p w:rsidR="00000000" w:rsidDel="00000000" w:rsidP="00000000" w:rsidRDefault="00000000" w:rsidRPr="00000000" w14:paraId="000002F7">
      <w:pPr>
        <w:pStyle w:val="Heading1"/>
        <w:numPr>
          <w:ilvl w:val="0"/>
          <w:numId w:val="12"/>
        </w:numPr>
        <w:spacing w:before="0" w:line="360" w:lineRule="auto"/>
        <w:ind w:left="714" w:hanging="357"/>
        <w:rPr/>
      </w:pPr>
      <w:bookmarkStart w:colFirst="0" w:colLast="0" w:name="_heading=h.1smtxgf" w:id="56"/>
      <w:bookmarkEnd w:id="56"/>
      <w:r w:rsidDel="00000000" w:rsidR="00000000" w:rsidRPr="00000000">
        <w:rPr>
          <w:rtl w:val="0"/>
        </w:rPr>
        <w:t xml:space="preserve">REVESTIMENTOS ARGAMASSADOS </w:t>
      </w:r>
    </w:p>
    <w:p w:rsidR="00000000" w:rsidDel="00000000" w:rsidP="00000000" w:rsidRDefault="00000000" w:rsidRPr="00000000" w14:paraId="000002F8">
      <w:pPr>
        <w:pStyle w:val="Heading2"/>
        <w:numPr>
          <w:ilvl w:val="1"/>
          <w:numId w:val="12"/>
        </w:numPr>
        <w:ind w:left="567" w:hanging="360"/>
        <w:rPr/>
      </w:pPr>
      <w:bookmarkStart w:colFirst="0" w:colLast="0" w:name="_heading=h.4cmhg48" w:id="57"/>
      <w:bookmarkEnd w:id="57"/>
      <w:r w:rsidDel="00000000" w:rsidR="00000000" w:rsidRPr="00000000">
        <w:rPr>
          <w:rtl w:val="0"/>
        </w:rPr>
        <w:t xml:space="preserve">CHAPISCO</w:t>
      </w:r>
    </w:p>
    <w:p w:rsidR="00000000" w:rsidDel="00000000" w:rsidP="00000000" w:rsidRDefault="00000000" w:rsidRPr="00000000" w14:paraId="000002F9">
      <w:pPr>
        <w:ind w:firstLine="851"/>
        <w:rPr/>
      </w:pPr>
      <w:r w:rsidDel="00000000" w:rsidR="00000000" w:rsidRPr="00000000">
        <w:rPr>
          <w:rtl w:val="0"/>
        </w:rPr>
        <w:t xml:space="preserve">Todas as paredes de alvenarias internas e externas deverão receber chapisco aplicado com colher de pedreiro em alvenaria (com e sem presença de vãos) com traço de 1:4. Todas as argamassas deverão ser preparadas em equipamento de mistura – misturador por bartelada ou contínuo.</w:t>
      </w:r>
    </w:p>
    <w:p w:rsidR="00000000" w:rsidDel="00000000" w:rsidP="00000000" w:rsidRDefault="00000000" w:rsidRPr="00000000" w14:paraId="000002FA">
      <w:pPr>
        <w:pStyle w:val="Heading2"/>
        <w:numPr>
          <w:ilvl w:val="1"/>
          <w:numId w:val="12"/>
        </w:numPr>
        <w:ind w:left="567" w:hanging="360"/>
        <w:rPr/>
      </w:pPr>
      <w:bookmarkStart w:colFirst="0" w:colLast="0" w:name="_heading=h.2rrrqc1" w:id="58"/>
      <w:bookmarkEnd w:id="58"/>
      <w:r w:rsidDel="00000000" w:rsidR="00000000" w:rsidRPr="00000000">
        <w:rPr>
          <w:rtl w:val="0"/>
        </w:rPr>
        <w:t xml:space="preserve">EMBOÇO</w:t>
      </w:r>
    </w:p>
    <w:p w:rsidR="00000000" w:rsidDel="00000000" w:rsidP="00000000" w:rsidRDefault="00000000" w:rsidRPr="00000000" w14:paraId="000002FB">
      <w:pPr>
        <w:ind w:firstLine="851"/>
        <w:rPr/>
      </w:pPr>
      <w:r w:rsidDel="00000000" w:rsidR="00000000" w:rsidRPr="00000000">
        <w:rPr>
          <w:rtl w:val="0"/>
        </w:rPr>
        <w:t xml:space="preserve">Deverá ser aplicado camada de emboço, para recebimento de revestimento cerâmico nas áreas que irão ser revestidas, executado em argamassa de traço 1:2:8, preparo manual, aplicado manualmente em faces internas de paredes, com espessura de 20mm e execução de taliscas.</w:t>
      </w:r>
    </w:p>
    <w:p w:rsidR="00000000" w:rsidDel="00000000" w:rsidP="00000000" w:rsidRDefault="00000000" w:rsidRPr="00000000" w14:paraId="000002FC">
      <w:pPr>
        <w:pStyle w:val="Heading2"/>
        <w:numPr>
          <w:ilvl w:val="1"/>
          <w:numId w:val="12"/>
        </w:numPr>
        <w:ind w:left="567" w:hanging="360"/>
        <w:rPr/>
      </w:pPr>
      <w:bookmarkStart w:colFirst="0" w:colLast="0" w:name="_heading=h.16x20ju" w:id="59"/>
      <w:bookmarkEnd w:id="59"/>
      <w:r w:rsidDel="00000000" w:rsidR="00000000" w:rsidRPr="00000000">
        <w:rPr>
          <w:rtl w:val="0"/>
        </w:rPr>
        <w:t xml:space="preserve">REBOCO</w:t>
      </w:r>
    </w:p>
    <w:p w:rsidR="00000000" w:rsidDel="00000000" w:rsidP="00000000" w:rsidRDefault="00000000" w:rsidRPr="00000000" w14:paraId="000002FD">
      <w:pPr>
        <w:ind w:firstLine="720"/>
        <w:rPr/>
      </w:pPr>
      <w:r w:rsidDel="00000000" w:rsidR="00000000" w:rsidRPr="00000000">
        <w:rPr>
          <w:rtl w:val="0"/>
        </w:rPr>
        <w:t xml:space="preserve">Para recebimento da pintura nas alvenarias deverá ser executada massa única com argamassa de traço 1:2:8, preparo manual, aplicado manualmente nas paredes internas com espessura de 20mm e nas paredes externas com espessura de 25mm. Conforme especificado em projeto executivo.</w:t>
      </w:r>
    </w:p>
    <w:p w:rsidR="00000000" w:rsidDel="00000000" w:rsidP="00000000" w:rsidRDefault="00000000" w:rsidRPr="00000000" w14:paraId="000002FE">
      <w:pPr>
        <w:ind w:firstLine="720"/>
        <w:rPr/>
      </w:pPr>
      <w:r w:rsidDel="00000000" w:rsidR="00000000" w:rsidRPr="00000000">
        <w:rPr>
          <w:rtl w:val="0"/>
        </w:rPr>
      </w:r>
    </w:p>
    <w:p w:rsidR="00000000" w:rsidDel="00000000" w:rsidP="00000000" w:rsidRDefault="00000000" w:rsidRPr="00000000" w14:paraId="000002FF">
      <w:pPr>
        <w:pStyle w:val="Heading1"/>
        <w:numPr>
          <w:ilvl w:val="0"/>
          <w:numId w:val="12"/>
        </w:numPr>
        <w:spacing w:before="0" w:line="360" w:lineRule="auto"/>
        <w:ind w:left="714" w:hanging="357"/>
        <w:rPr/>
      </w:pPr>
      <w:bookmarkStart w:colFirst="0" w:colLast="0" w:name="_heading=h.3qwpj7n" w:id="60"/>
      <w:bookmarkEnd w:id="60"/>
      <w:r w:rsidDel="00000000" w:rsidR="00000000" w:rsidRPr="00000000">
        <w:rPr>
          <w:rtl w:val="0"/>
        </w:rPr>
        <w:t xml:space="preserve">COBERTURA</w:t>
      </w:r>
    </w:p>
    <w:p w:rsidR="00000000" w:rsidDel="00000000" w:rsidP="00000000" w:rsidRDefault="00000000" w:rsidRPr="00000000" w14:paraId="00000300">
      <w:pPr>
        <w:pStyle w:val="Heading2"/>
        <w:numPr>
          <w:ilvl w:val="1"/>
          <w:numId w:val="12"/>
        </w:numPr>
        <w:ind w:left="567" w:hanging="360"/>
        <w:rPr/>
      </w:pPr>
      <w:bookmarkStart w:colFirst="0" w:colLast="0" w:name="_heading=h.261ztfg" w:id="61"/>
      <w:bookmarkEnd w:id="61"/>
      <w:r w:rsidDel="00000000" w:rsidR="00000000" w:rsidRPr="00000000">
        <w:rPr>
          <w:rtl w:val="0"/>
        </w:rPr>
        <w:t xml:space="preserve">ESTRUTURA EM MADEIRA</w:t>
      </w:r>
    </w:p>
    <w:p w:rsidR="00000000" w:rsidDel="00000000" w:rsidP="00000000" w:rsidRDefault="00000000" w:rsidRPr="00000000" w14:paraId="00000301">
      <w:pPr>
        <w:ind w:firstLine="720"/>
        <w:rPr/>
      </w:pPr>
      <w:r w:rsidDel="00000000" w:rsidR="00000000" w:rsidRPr="00000000">
        <w:rPr>
          <w:rtl w:val="0"/>
        </w:rPr>
        <w:t xml:space="preserve">A estrutura de cobertura será em trama de madeira, composta por terças para telhados de até 2 águas para telha ondulada de fibrocimento, devendo o fornecedor apresentar o projeto de instalação antes do início dos serviços.</w:t>
      </w:r>
    </w:p>
    <w:p w:rsidR="00000000" w:rsidDel="00000000" w:rsidP="00000000" w:rsidRDefault="00000000" w:rsidRPr="00000000" w14:paraId="00000302">
      <w:pPr>
        <w:pStyle w:val="Heading2"/>
        <w:numPr>
          <w:ilvl w:val="1"/>
          <w:numId w:val="12"/>
        </w:numPr>
        <w:ind w:left="567" w:hanging="360"/>
        <w:rPr/>
      </w:pPr>
      <w:bookmarkStart w:colFirst="0" w:colLast="0" w:name="_heading=h.l7a3n9" w:id="62"/>
      <w:bookmarkEnd w:id="62"/>
      <w:r w:rsidDel="00000000" w:rsidR="00000000" w:rsidRPr="00000000">
        <w:rPr>
          <w:rtl w:val="0"/>
        </w:rPr>
        <w:t xml:space="preserve">TELHA DE FIBROCIMENTO</w:t>
      </w:r>
    </w:p>
    <w:p w:rsidR="00000000" w:rsidDel="00000000" w:rsidP="00000000" w:rsidRDefault="00000000" w:rsidRPr="00000000" w14:paraId="00000303">
      <w:pPr>
        <w:pBdr>
          <w:top w:space="0" w:sz="0" w:val="nil"/>
          <w:left w:space="0" w:sz="0" w:val="nil"/>
          <w:bottom w:space="0" w:sz="0" w:val="nil"/>
          <w:right w:space="0" w:sz="0" w:val="nil"/>
          <w:between w:space="0" w:sz="0" w:val="nil"/>
        </w:pBdr>
        <w:spacing w:after="120" w:lineRule="auto"/>
        <w:ind w:left="360" w:firstLine="0"/>
        <w:rPr>
          <w:color w:val="000000"/>
          <w:sz w:val="22"/>
          <w:szCs w:val="22"/>
        </w:rPr>
      </w:pPr>
      <w:r w:rsidDel="00000000" w:rsidR="00000000" w:rsidRPr="00000000">
        <w:rPr>
          <w:color w:val="000000"/>
          <w:sz w:val="22"/>
          <w:szCs w:val="22"/>
          <w:rtl w:val="0"/>
        </w:rPr>
        <w:t xml:space="preserve">Para as coberturas indicadas em projeto, serão utilizadas telhas de fibrocimento ondulada e=6mm, com inclinação de 9% a 15%, de acordo com as recomendações do fabricante. A montagem deverá ser executada por mão de obra especializada, seguindo as orientações e detalhes do fabricante. Os rufos, cumeeiras e demais acessórios seguirão os modelos recomendados pelo fabricante. A fixação deve ser realizada perfurando a telha ondulada e a estrutura, sempre com o cuidado de utilizar as brocas apropriadas para cada superfície. Ao fixar os parafusos galvanizados com conjunto de vedação, deve-se certificar de não os apertar excessivamente, evitando assim trincar as telhas.</w:t>
      </w:r>
    </w:p>
    <w:p w:rsidR="00000000" w:rsidDel="00000000" w:rsidP="00000000" w:rsidRDefault="00000000" w:rsidRPr="00000000" w14:paraId="00000304">
      <w:pPr>
        <w:pStyle w:val="Heading2"/>
        <w:ind w:left="360" w:firstLine="0"/>
        <w:rPr/>
      </w:pPr>
      <w:bookmarkStart w:colFirst="0" w:colLast="0" w:name="_heading=h.xx6v6o1awd59" w:id="63"/>
      <w:bookmarkEnd w:id="63"/>
      <w:r w:rsidDel="00000000" w:rsidR="00000000" w:rsidRPr="00000000">
        <w:rPr>
          <w:rtl w:val="0"/>
        </w:rPr>
        <w:t xml:space="preserve">9.3 TELHA METÁLICA TRAPEZOIDAL SIMPLES </w:t>
      </w:r>
    </w:p>
    <w:p w:rsidR="00000000" w:rsidDel="00000000" w:rsidP="00000000" w:rsidRDefault="00000000" w:rsidRPr="00000000" w14:paraId="00000305">
      <w:pPr>
        <w:spacing w:after="120" w:lineRule="auto"/>
        <w:ind w:left="360" w:firstLine="360"/>
        <w:rPr>
          <w:sz w:val="22"/>
          <w:szCs w:val="22"/>
        </w:rPr>
      </w:pPr>
      <w:r w:rsidDel="00000000" w:rsidR="00000000" w:rsidRPr="00000000">
        <w:rPr>
          <w:sz w:val="22"/>
          <w:szCs w:val="22"/>
          <w:rtl w:val="0"/>
        </w:rPr>
        <w:t xml:space="preserve">Para as coberturas indicadas em projeto, serão utilizadas telhas metálicas trapezoidais simples, em chapa de aço galvanizado ou galvalume, com espessura mínima de 0,50 mm, aplicadas com inclinação de acordo com as recomendações do fabricante. A montagem deverá ser executada por mão de obra especializada, observando as orientações técnicas e detalhes construtivos fornecidos pelo fabricante. As cumeeiras, rufos, arremates e demais acessórios metálicos deverão ser do mesmo material das telhas, garantindo uniformidade estética e desempenho técnico. A fixação deve ser realizada mediante perfuração da telha e da estrutura, utilizando parafusos galvanizados ou zincados com arruelas de vedação em EPDM, aplicados com torque adequado para não danificar a chapa. Durante a execução, deve-se assegurar o correto alinhamento das telhas, o recobrimento mínimo entre panos e a estanqueidade das juntas, prevenindo infiltrações e garantindo a durabilidade do sistema de cobertura.</w:t>
      </w:r>
    </w:p>
    <w:p w:rsidR="00000000" w:rsidDel="00000000" w:rsidP="00000000" w:rsidRDefault="00000000" w:rsidRPr="00000000" w14:paraId="00000306">
      <w:pPr>
        <w:pStyle w:val="Heading2"/>
        <w:ind w:left="360" w:firstLine="0"/>
        <w:rPr/>
      </w:pPr>
      <w:bookmarkStart w:colFirst="0" w:colLast="0" w:name="_heading=h.356xmb2" w:id="64"/>
      <w:bookmarkEnd w:id="64"/>
      <w:r w:rsidDel="00000000" w:rsidR="00000000" w:rsidRPr="00000000">
        <w:rPr>
          <w:rtl w:val="0"/>
        </w:rPr>
        <w:t xml:space="preserve">9.4 CALHA E RUFOS</w:t>
      </w:r>
    </w:p>
    <w:p w:rsidR="00000000" w:rsidDel="00000000" w:rsidP="00000000" w:rsidRDefault="00000000" w:rsidRPr="00000000" w14:paraId="00000307">
      <w:pPr>
        <w:ind w:firstLine="720"/>
        <w:rPr/>
      </w:pPr>
      <w:r w:rsidDel="00000000" w:rsidR="00000000" w:rsidRPr="00000000">
        <w:rPr>
          <w:rtl w:val="0"/>
        </w:rPr>
        <w:t xml:space="preserve">Para a drenagem de águas pluviais deverá ser implantado, entre cobertura em telha de fibrocimento ou telha metálica e platibanda, calhas produzidas em chapa de aço galvanizado, na cor natural, com suportes e bocais. Os rufos deverão ser feitos com chapa metálica e fixados com rebites ou pregos.</w:t>
      </w:r>
    </w:p>
    <w:p w:rsidR="00000000" w:rsidDel="00000000" w:rsidP="00000000" w:rsidRDefault="00000000" w:rsidRPr="00000000" w14:paraId="00000308">
      <w:pPr>
        <w:ind w:firstLine="720"/>
        <w:rPr/>
      </w:pPr>
      <w:r w:rsidDel="00000000" w:rsidR="00000000" w:rsidRPr="00000000">
        <w:rPr>
          <w:rtl w:val="0"/>
        </w:rPr>
      </w:r>
    </w:p>
    <w:p w:rsidR="00000000" w:rsidDel="00000000" w:rsidP="00000000" w:rsidRDefault="00000000" w:rsidRPr="00000000" w14:paraId="00000309">
      <w:pPr>
        <w:pStyle w:val="Heading1"/>
        <w:numPr>
          <w:ilvl w:val="0"/>
          <w:numId w:val="12"/>
        </w:numPr>
        <w:spacing w:before="0" w:line="360" w:lineRule="auto"/>
        <w:ind w:left="714" w:hanging="357"/>
        <w:rPr/>
      </w:pPr>
      <w:bookmarkStart w:colFirst="0" w:colLast="0" w:name="_heading=h.44bvf6o" w:id="65"/>
      <w:bookmarkEnd w:id="65"/>
      <w:r w:rsidDel="00000000" w:rsidR="00000000" w:rsidRPr="00000000">
        <w:rPr>
          <w:rtl w:val="0"/>
        </w:rPr>
        <w:t xml:space="preserve">INSTALAÇÕES HIDROSSANITÁRIAS E DRENAGEM</w:t>
      </w:r>
    </w:p>
    <w:p w:rsidR="00000000" w:rsidDel="00000000" w:rsidP="00000000" w:rsidRDefault="00000000" w:rsidRPr="00000000" w14:paraId="0000030A">
      <w:pPr>
        <w:ind w:firstLine="851"/>
        <w:rPr/>
      </w:pPr>
      <w:r w:rsidDel="00000000" w:rsidR="00000000" w:rsidRPr="00000000">
        <w:rPr>
          <w:rtl w:val="0"/>
        </w:rPr>
        <w:t xml:space="preserve">Todos os serviços hidrossanitários e de drenagem deverão ser executados de acordo com o projeto de instalações e as especificações de materiais nele contido. A alimentação de água fria será interligado na rede de distribuição da concessionária local existente, conforme recomendações e exigências locais. Todas as tubulações devem ser de PVC rígido com dimensões e locação conforme indicada em projeto executivo.</w:t>
      </w:r>
    </w:p>
    <w:p w:rsidR="00000000" w:rsidDel="00000000" w:rsidP="00000000" w:rsidRDefault="00000000" w:rsidRPr="00000000" w14:paraId="0000030B">
      <w:pPr>
        <w:pStyle w:val="Heading2"/>
        <w:numPr>
          <w:ilvl w:val="1"/>
          <w:numId w:val="12"/>
        </w:numPr>
        <w:ind w:left="567" w:hanging="360"/>
        <w:rPr/>
      </w:pPr>
      <w:bookmarkStart w:colFirst="0" w:colLast="0" w:name="_heading=h.2jh5peh" w:id="66"/>
      <w:bookmarkEnd w:id="66"/>
      <w:r w:rsidDel="00000000" w:rsidR="00000000" w:rsidRPr="00000000">
        <w:rPr>
          <w:rtl w:val="0"/>
        </w:rPr>
        <w:t xml:space="preserve">REGISTROS E CANOPLAS</w:t>
      </w:r>
    </w:p>
    <w:p w:rsidR="00000000" w:rsidDel="00000000" w:rsidP="00000000" w:rsidRDefault="00000000" w:rsidRPr="00000000" w14:paraId="0000030C">
      <w:pPr>
        <w:ind w:firstLine="720"/>
        <w:rPr/>
      </w:pPr>
      <w:r w:rsidDel="00000000" w:rsidR="00000000" w:rsidRPr="00000000">
        <w:rPr>
          <w:rtl w:val="0"/>
        </w:rPr>
        <w:t xml:space="preserve">Instalação de registros e canoplas em Latão Roscável, dimensões e locação conforme projeto Hidrossanitário, acabamento cromado.</w:t>
      </w:r>
    </w:p>
    <w:p w:rsidR="00000000" w:rsidDel="00000000" w:rsidP="00000000" w:rsidRDefault="00000000" w:rsidRPr="00000000" w14:paraId="0000030D">
      <w:pPr>
        <w:pStyle w:val="Heading2"/>
        <w:numPr>
          <w:ilvl w:val="1"/>
          <w:numId w:val="12"/>
        </w:numPr>
        <w:ind w:left="567" w:hanging="360"/>
        <w:rPr/>
      </w:pPr>
      <w:bookmarkStart w:colFirst="0" w:colLast="0" w:name="_heading=h.ymfzma" w:id="67"/>
      <w:bookmarkEnd w:id="67"/>
      <w:r w:rsidDel="00000000" w:rsidR="00000000" w:rsidRPr="00000000">
        <w:rPr>
          <w:rtl w:val="0"/>
        </w:rPr>
        <w:t xml:space="preserve">CAIXA DE GORDURA</w:t>
      </w:r>
    </w:p>
    <w:p w:rsidR="00000000" w:rsidDel="00000000" w:rsidP="00000000" w:rsidRDefault="00000000" w:rsidRPr="00000000" w14:paraId="0000030E">
      <w:pPr>
        <w:ind w:firstLine="720"/>
        <w:rPr/>
      </w:pPr>
      <w:r w:rsidDel="00000000" w:rsidR="00000000" w:rsidRPr="00000000">
        <w:rPr>
          <w:rtl w:val="0"/>
        </w:rPr>
        <w:t xml:space="preserve">Instalação de Caixas de Gordura com capacidade: 19l ou equivalente, formato circular em PVC ou similar.</w:t>
      </w:r>
    </w:p>
    <w:p w:rsidR="00000000" w:rsidDel="00000000" w:rsidP="00000000" w:rsidRDefault="00000000" w:rsidRPr="00000000" w14:paraId="0000030F">
      <w:pPr>
        <w:pStyle w:val="Heading2"/>
        <w:numPr>
          <w:ilvl w:val="1"/>
          <w:numId w:val="12"/>
        </w:numPr>
        <w:ind w:left="567" w:hanging="360"/>
        <w:rPr/>
      </w:pPr>
      <w:bookmarkStart w:colFirst="0" w:colLast="0" w:name="_heading=h.3im3ia3" w:id="68"/>
      <w:bookmarkEnd w:id="68"/>
      <w:r w:rsidDel="00000000" w:rsidR="00000000" w:rsidRPr="00000000">
        <w:rPr>
          <w:rtl w:val="0"/>
        </w:rPr>
        <w:t xml:space="preserve">CAIXA DE INSPEÇÃO</w:t>
      </w:r>
    </w:p>
    <w:p w:rsidR="00000000" w:rsidDel="00000000" w:rsidP="00000000" w:rsidRDefault="00000000" w:rsidRPr="00000000" w14:paraId="00000310">
      <w:pPr>
        <w:ind w:firstLine="720"/>
        <w:rPr/>
      </w:pPr>
      <w:r w:rsidDel="00000000" w:rsidR="00000000" w:rsidRPr="00000000">
        <w:rPr>
          <w:rtl w:val="0"/>
        </w:rPr>
        <w:t xml:space="preserve">Instalação de Caixa de inspeção cilíndrica em PVC rígido, diâmetro de 300 mm - h= 600 mm.</w:t>
      </w:r>
    </w:p>
    <w:p w:rsidR="00000000" w:rsidDel="00000000" w:rsidP="00000000" w:rsidRDefault="00000000" w:rsidRPr="00000000" w14:paraId="00000311">
      <w:pPr>
        <w:pStyle w:val="Heading2"/>
        <w:numPr>
          <w:ilvl w:val="1"/>
          <w:numId w:val="12"/>
        </w:numPr>
        <w:ind w:left="567" w:hanging="360"/>
        <w:rPr/>
      </w:pPr>
      <w:bookmarkStart w:colFirst="0" w:colLast="0" w:name="_heading=h.1xrdshw" w:id="69"/>
      <w:bookmarkEnd w:id="69"/>
      <w:r w:rsidDel="00000000" w:rsidR="00000000" w:rsidRPr="00000000">
        <w:rPr>
          <w:rtl w:val="0"/>
        </w:rPr>
        <w:t xml:space="preserve">RALOS</w:t>
      </w:r>
    </w:p>
    <w:p w:rsidR="00000000" w:rsidDel="00000000" w:rsidP="00000000" w:rsidRDefault="00000000" w:rsidRPr="00000000" w14:paraId="00000312">
      <w:pPr>
        <w:ind w:firstLine="851"/>
        <w:rPr/>
      </w:pPr>
      <w:r w:rsidDel="00000000" w:rsidR="00000000" w:rsidRPr="00000000">
        <w:rPr>
          <w:rtl w:val="0"/>
        </w:rPr>
        <w:t xml:space="preserve">Instalação de Caixas e Ralos Sifonados com tampa e fechamento escamoteável, dimensões e formatos conforme indicado em projeto hidrossanitário.</w:t>
      </w:r>
    </w:p>
    <w:p w:rsidR="00000000" w:rsidDel="00000000" w:rsidP="00000000" w:rsidRDefault="00000000" w:rsidRPr="00000000" w14:paraId="00000313">
      <w:pPr>
        <w:pStyle w:val="Heading2"/>
        <w:numPr>
          <w:ilvl w:val="1"/>
          <w:numId w:val="12"/>
        </w:numPr>
        <w:ind w:left="567" w:hanging="360"/>
        <w:rPr/>
      </w:pPr>
      <w:bookmarkStart w:colFirst="0" w:colLast="0" w:name="_heading=h.4hr1b5p" w:id="70"/>
      <w:bookmarkEnd w:id="70"/>
      <w:r w:rsidDel="00000000" w:rsidR="00000000" w:rsidRPr="00000000">
        <w:rPr>
          <w:rtl w:val="0"/>
        </w:rPr>
        <w:t xml:space="preserve">RESERVATÓRIO TAÇA METÁLICA</w:t>
      </w:r>
    </w:p>
    <w:p w:rsidR="00000000" w:rsidDel="00000000" w:rsidP="00000000" w:rsidRDefault="00000000" w:rsidRPr="00000000" w14:paraId="00000314">
      <w:pPr>
        <w:ind w:firstLine="851"/>
        <w:rPr/>
      </w:pPr>
      <w:r w:rsidDel="00000000" w:rsidR="00000000" w:rsidRPr="00000000">
        <w:rPr>
          <w:rtl w:val="0"/>
        </w:rPr>
        <w:t xml:space="preserve">Deverá ser previsto a instalação de Reservatório do Tipo Taça Metálica com coluna seca para consumo, e de Reserva de Incêndio. Com filtragem através de Carvão ativo e areia.</w:t>
      </w:r>
    </w:p>
    <w:p w:rsidR="00000000" w:rsidDel="00000000" w:rsidP="00000000" w:rsidRDefault="00000000" w:rsidRPr="00000000" w14:paraId="00000315">
      <w:pPr>
        <w:pStyle w:val="Heading2"/>
        <w:numPr>
          <w:ilvl w:val="1"/>
          <w:numId w:val="12"/>
        </w:numPr>
        <w:ind w:left="567" w:hanging="360"/>
        <w:rPr/>
      </w:pPr>
      <w:bookmarkStart w:colFirst="0" w:colLast="0" w:name="_heading=h.2wwbldi" w:id="71"/>
      <w:bookmarkEnd w:id="71"/>
      <w:r w:rsidDel="00000000" w:rsidR="00000000" w:rsidRPr="00000000">
        <w:rPr>
          <w:rtl w:val="0"/>
        </w:rPr>
        <w:t xml:space="preserve">RESERVATÓRIO DE ÁGUAS PLUVIAIS</w:t>
      </w:r>
    </w:p>
    <w:p w:rsidR="00000000" w:rsidDel="00000000" w:rsidP="00000000" w:rsidRDefault="00000000" w:rsidRPr="00000000" w14:paraId="00000316">
      <w:pPr>
        <w:ind w:firstLine="851"/>
        <w:rPr/>
      </w:pPr>
      <w:r w:rsidDel="00000000" w:rsidR="00000000" w:rsidRPr="00000000">
        <w:rPr>
          <w:rtl w:val="0"/>
        </w:rPr>
        <w:t xml:space="preserve">Deverá ser previsto a instalação de Reservatório para retardo de águas pluviais em concreto pré-moldado.</w:t>
      </w:r>
    </w:p>
    <w:p w:rsidR="00000000" w:rsidDel="00000000" w:rsidP="00000000" w:rsidRDefault="00000000" w:rsidRPr="00000000" w14:paraId="00000317">
      <w:pPr>
        <w:pStyle w:val="Heading2"/>
        <w:numPr>
          <w:ilvl w:val="1"/>
          <w:numId w:val="12"/>
        </w:numPr>
        <w:ind w:left="567" w:hanging="360"/>
        <w:rPr/>
      </w:pPr>
      <w:bookmarkStart w:colFirst="0" w:colLast="0" w:name="_heading=h.1c1lvlb" w:id="72"/>
      <w:bookmarkEnd w:id="72"/>
      <w:r w:rsidDel="00000000" w:rsidR="00000000" w:rsidRPr="00000000">
        <w:rPr>
          <w:rtl w:val="0"/>
        </w:rPr>
        <w:t xml:space="preserve">BOMBAS</w:t>
      </w:r>
    </w:p>
    <w:p w:rsidR="00000000" w:rsidDel="00000000" w:rsidP="00000000" w:rsidRDefault="00000000" w:rsidRPr="00000000" w14:paraId="00000318">
      <w:pPr>
        <w:pBdr>
          <w:top w:space="0" w:sz="0" w:val="nil"/>
          <w:left w:space="0" w:sz="0" w:val="nil"/>
          <w:bottom w:space="0" w:sz="0" w:val="nil"/>
          <w:right w:space="0" w:sz="0" w:val="nil"/>
          <w:between w:space="0" w:sz="0" w:val="nil"/>
        </w:pBdr>
        <w:ind w:firstLine="851"/>
        <w:rPr/>
      </w:pPr>
      <w:r w:rsidDel="00000000" w:rsidR="00000000" w:rsidRPr="00000000">
        <w:rPr>
          <w:rtl w:val="0"/>
        </w:rPr>
        <w:t xml:space="preserve"> Deverá ser previsto para o reservatório de retardo de águas pluviais duas bombas submersíveis alternantes.</w:t>
      </w:r>
    </w:p>
    <w:p w:rsidR="00000000" w:rsidDel="00000000" w:rsidP="00000000" w:rsidRDefault="00000000" w:rsidRPr="00000000" w14:paraId="00000319">
      <w:pPr>
        <w:pBdr>
          <w:top w:space="0" w:sz="0" w:val="nil"/>
          <w:left w:space="0" w:sz="0" w:val="nil"/>
          <w:bottom w:space="0" w:sz="0" w:val="nil"/>
          <w:right w:space="0" w:sz="0" w:val="nil"/>
          <w:between w:space="0" w:sz="0" w:val="nil"/>
        </w:pBdr>
        <w:ind w:firstLine="851"/>
        <w:rPr/>
      </w:pPr>
      <w:r w:rsidDel="00000000" w:rsidR="00000000" w:rsidRPr="00000000">
        <w:rPr>
          <w:rtl w:val="0"/>
        </w:rPr>
        <w:t xml:space="preserve">Para suporte da reserva de incêndio do reservatório Tipo Calice, deverá ser previsto Bomba Principal de Incêndio, além de Bomba Jockey.</w:t>
      </w:r>
    </w:p>
    <w:p w:rsidR="00000000" w:rsidDel="00000000" w:rsidP="00000000" w:rsidRDefault="00000000" w:rsidRPr="00000000" w14:paraId="0000031A">
      <w:pPr>
        <w:pBdr>
          <w:top w:space="0" w:sz="0" w:val="nil"/>
          <w:left w:space="0" w:sz="0" w:val="nil"/>
          <w:bottom w:space="0" w:sz="0" w:val="nil"/>
          <w:right w:space="0" w:sz="0" w:val="nil"/>
          <w:between w:space="0" w:sz="0" w:val="nil"/>
        </w:pBdr>
        <w:ind w:firstLine="851"/>
        <w:rPr/>
      </w:pPr>
      <w:r w:rsidDel="00000000" w:rsidR="00000000" w:rsidRPr="00000000">
        <w:rPr>
          <w:rtl w:val="0"/>
        </w:rPr>
      </w:r>
    </w:p>
    <w:p w:rsidR="00000000" w:rsidDel="00000000" w:rsidP="00000000" w:rsidRDefault="00000000" w:rsidRPr="00000000" w14:paraId="0000031B">
      <w:pPr>
        <w:pStyle w:val="Heading1"/>
        <w:numPr>
          <w:ilvl w:val="0"/>
          <w:numId w:val="12"/>
        </w:numPr>
        <w:spacing w:before="0" w:line="360" w:lineRule="auto"/>
        <w:ind w:left="714" w:hanging="357"/>
        <w:rPr/>
      </w:pPr>
      <w:bookmarkStart w:colFirst="0" w:colLast="0" w:name="_heading=h.3w19e94" w:id="73"/>
      <w:bookmarkEnd w:id="73"/>
      <w:r w:rsidDel="00000000" w:rsidR="00000000" w:rsidRPr="00000000">
        <w:rPr>
          <w:rtl w:val="0"/>
        </w:rPr>
        <w:t xml:space="preserve">ELÉTRICA</w:t>
      </w:r>
    </w:p>
    <w:p w:rsidR="00000000" w:rsidDel="00000000" w:rsidP="00000000" w:rsidRDefault="00000000" w:rsidRPr="00000000" w14:paraId="0000031C">
      <w:pPr>
        <w:pBdr>
          <w:top w:space="0" w:sz="0" w:val="nil"/>
          <w:left w:space="0" w:sz="0" w:val="nil"/>
          <w:bottom w:space="0" w:sz="0" w:val="nil"/>
          <w:right w:space="0" w:sz="0" w:val="nil"/>
          <w:between w:space="0" w:sz="0" w:val="nil"/>
        </w:pBdr>
        <w:ind w:firstLine="851"/>
        <w:rPr/>
      </w:pPr>
      <w:r w:rsidDel="00000000" w:rsidR="00000000" w:rsidRPr="00000000">
        <w:rPr>
          <w:rtl w:val="0"/>
        </w:rPr>
        <w:t xml:space="preserve">Todos os serviços deverão ser executados de acordo com o projeto de instalações elétricas e as especificações de materiais nele contido. O padrão de entrada será executado em mureta (conforme local indicado em projeto) onde também será instalada a caixa para medição e o disjuntor geral. O Padrão será interligado na rede de distribuição da concessionária local existente, seu ramal de ligação será aéreo, com fornecimento bifásico em condutores isolados de cobre e tensão nominal de 220/127V. Os aterramentos da caixa de medição e proteção, do neutro, das luminárias e equipamentos devem ser enterrados verticalmente em solo segundo determinado pelas normas da concessionária.</w:t>
      </w:r>
    </w:p>
    <w:p w:rsidR="00000000" w:rsidDel="00000000" w:rsidP="00000000" w:rsidRDefault="00000000" w:rsidRPr="00000000" w14:paraId="0000031D">
      <w:pPr>
        <w:pStyle w:val="Heading2"/>
        <w:numPr>
          <w:ilvl w:val="1"/>
          <w:numId w:val="12"/>
        </w:numPr>
        <w:ind w:left="567" w:hanging="360"/>
        <w:rPr/>
      </w:pPr>
      <w:bookmarkStart w:colFirst="0" w:colLast="0" w:name="_heading=h.2b6jogx" w:id="74"/>
      <w:bookmarkEnd w:id="74"/>
      <w:r w:rsidDel="00000000" w:rsidR="00000000" w:rsidRPr="00000000">
        <w:rPr>
          <w:rtl w:val="0"/>
        </w:rPr>
        <w:t xml:space="preserve">CABEAMENTO, FIAÇÃO E COMPONENTES</w:t>
      </w:r>
    </w:p>
    <w:p w:rsidR="00000000" w:rsidDel="00000000" w:rsidP="00000000" w:rsidRDefault="00000000" w:rsidRPr="00000000" w14:paraId="0000031E">
      <w:pPr>
        <w:pBdr>
          <w:top w:space="0" w:sz="0" w:val="nil"/>
          <w:left w:space="0" w:sz="0" w:val="nil"/>
          <w:bottom w:space="0" w:sz="0" w:val="nil"/>
          <w:right w:space="0" w:sz="0" w:val="nil"/>
          <w:between w:space="0" w:sz="0" w:val="nil"/>
        </w:pBdr>
        <w:ind w:firstLine="851"/>
        <w:rPr/>
      </w:pPr>
      <w:r w:rsidDel="00000000" w:rsidR="00000000" w:rsidRPr="00000000">
        <w:rPr>
          <w:rtl w:val="0"/>
        </w:rPr>
        <w:t xml:space="preserve">As especificações e execução das instalações elétricas e seus devidos componentes deverão acompanhar o recomendado em projeto elétrico. As tomadas, interruptores e Espelhos deverão ser na cor BRANCA, deverá ser dada preferência para a utilização da mesma linha para os diversos itens, e em caso de não ser possível utilizar a mesma linha, deverá ser mantido o mesmo padrão estético a ser aprovado pela FISCALIZAÇÃO.</w:t>
      </w:r>
    </w:p>
    <w:p w:rsidR="00000000" w:rsidDel="00000000" w:rsidP="00000000" w:rsidRDefault="00000000" w:rsidRPr="00000000" w14:paraId="0000031F">
      <w:pPr>
        <w:pBdr>
          <w:top w:space="0" w:sz="0" w:val="nil"/>
          <w:left w:space="0" w:sz="0" w:val="nil"/>
          <w:bottom w:space="0" w:sz="0" w:val="nil"/>
          <w:right w:space="0" w:sz="0" w:val="nil"/>
          <w:between w:space="0" w:sz="0" w:val="nil"/>
        </w:pBdr>
        <w:ind w:firstLine="851"/>
        <w:rPr/>
      </w:pPr>
      <w:r w:rsidDel="00000000" w:rsidR="00000000" w:rsidRPr="00000000">
        <w:rPr>
          <w:rtl w:val="0"/>
        </w:rPr>
      </w:r>
    </w:p>
    <w:p w:rsidR="00000000" w:rsidDel="00000000" w:rsidP="00000000" w:rsidRDefault="00000000" w:rsidRPr="00000000" w14:paraId="00000320">
      <w:pPr>
        <w:pStyle w:val="Heading1"/>
        <w:numPr>
          <w:ilvl w:val="0"/>
          <w:numId w:val="12"/>
        </w:numPr>
        <w:spacing w:before="0" w:line="360" w:lineRule="auto"/>
        <w:ind w:left="714" w:hanging="357"/>
        <w:rPr/>
      </w:pPr>
      <w:bookmarkStart w:colFirst="0" w:colLast="0" w:name="_heading=h.qbtyoq" w:id="75"/>
      <w:bookmarkEnd w:id="75"/>
      <w:r w:rsidDel="00000000" w:rsidR="00000000" w:rsidRPr="00000000">
        <w:rPr>
          <w:rtl w:val="0"/>
        </w:rPr>
        <w:t xml:space="preserve">FORRO</w:t>
      </w:r>
    </w:p>
    <w:p w:rsidR="00000000" w:rsidDel="00000000" w:rsidP="00000000" w:rsidRDefault="00000000" w:rsidRPr="00000000" w14:paraId="00000321">
      <w:pPr>
        <w:pStyle w:val="Heading2"/>
        <w:numPr>
          <w:ilvl w:val="1"/>
          <w:numId w:val="12"/>
        </w:numPr>
        <w:ind w:left="567" w:hanging="360"/>
        <w:rPr/>
      </w:pPr>
      <w:bookmarkStart w:colFirst="0" w:colLast="0" w:name="_heading=h.3abhhcj" w:id="76"/>
      <w:bookmarkEnd w:id="76"/>
      <w:r w:rsidDel="00000000" w:rsidR="00000000" w:rsidRPr="00000000">
        <w:rPr>
          <w:rtl w:val="0"/>
        </w:rPr>
        <w:t xml:space="preserve">FORRO DE GESSO ACARTONADO</w:t>
      </w:r>
    </w:p>
    <w:p w:rsidR="00000000" w:rsidDel="00000000" w:rsidP="00000000" w:rsidRDefault="00000000" w:rsidRPr="00000000" w14:paraId="00000322">
      <w:pPr>
        <w:ind w:firstLine="708"/>
        <w:rPr/>
      </w:pPr>
      <w:r w:rsidDel="00000000" w:rsidR="00000000" w:rsidRPr="00000000">
        <w:rPr>
          <w:rtl w:val="0"/>
        </w:rPr>
        <w:t xml:space="preserve">Deverá ser utilizado forro em placas de gesso acartonado, com acabamento liso, em altura e ambientes conforme especificados em projeto executivo. </w:t>
      </w:r>
    </w:p>
    <w:p w:rsidR="00000000" w:rsidDel="00000000" w:rsidP="00000000" w:rsidRDefault="00000000" w:rsidRPr="00000000" w14:paraId="00000323">
      <w:pPr>
        <w:ind w:firstLine="708"/>
        <w:rPr/>
      </w:pPr>
      <w:r w:rsidDel="00000000" w:rsidR="00000000" w:rsidRPr="00000000">
        <w:rPr>
          <w:rtl w:val="0"/>
        </w:rPr>
        <w:t xml:space="preserve">O forro de gesso acartonado será executado com painéis de gesso acartonado de espessura 12,5 mm. Esses painéis são pré-fabricados e produzidos a partir da gipsita natural e cartão duplex. Eles devem ser fixados em perfis longitudinais que são constituídos de chapas de aço galvanizado, espaçados a cada 60 cm, sustentados por pendurais próprios reguláveis e devem ser fixados à estrutura existente. Os parafusos utilizados são auto-perfurantes e autoatarrachantes, zincados ou fosfatizados aplicados com parafusadeira. Parafusar as placas de 30 em 30 cm no máximo e no mínimo a 1 cm da borda das placas. A instalação dessas placas deve seguir as recomendações do fabricante. </w:t>
      </w:r>
    </w:p>
    <w:p w:rsidR="00000000" w:rsidDel="00000000" w:rsidP="00000000" w:rsidRDefault="00000000" w:rsidRPr="00000000" w14:paraId="00000324">
      <w:pPr>
        <w:ind w:firstLine="708"/>
        <w:rPr/>
      </w:pPr>
      <w:r w:rsidDel="00000000" w:rsidR="00000000" w:rsidRPr="00000000">
        <w:rPr>
          <w:rtl w:val="0"/>
        </w:rPr>
        <w:t xml:space="preserve">Os serviços devem ter a coordenação do responsável da obra para não ocorrer nenhum dano ao produto no momento da instalação. Goteiras, vazamentos, vibrações, produtos químicos ou vapores podem danificar as placas do forro. Serão executadas aberturas para instalação de equipamentos tais como luminárias, difusores, sonofletores, detectores. </w:t>
      </w:r>
    </w:p>
    <w:p w:rsidR="00000000" w:rsidDel="00000000" w:rsidP="00000000" w:rsidRDefault="00000000" w:rsidRPr="00000000" w14:paraId="00000325">
      <w:pPr>
        <w:spacing w:after="120" w:before="120" w:lineRule="auto"/>
        <w:ind w:firstLine="720"/>
        <w:rPr/>
      </w:pPr>
      <w:r w:rsidDel="00000000" w:rsidR="00000000" w:rsidRPr="00000000">
        <w:rPr>
          <w:rtl w:val="0"/>
        </w:rPr>
        <w:t xml:space="preserve">As portas de inspeção (alçapões) serão instaladas com reforços próprios, com modulação 625 x 625 mm. Nas aberturas os perfis estruturais serão cortados por inteiro na extensão da abertura e as rebarbas serão limadas. O forro deverá ser pintado com tinta acrílica acabamento fosco cor branca sobre massa corrida. Quando não for possível adequar a modulação das luminárias com as guias de sustentação do forro, as guias serão interrompidas nos limites da luminária e arrematadas por perfis de reforço (transversais), sem dobras ou arestas vivas. Serão utilizadas guias metálicas transversais às existentes, para reforço, apoiadas entre as guias longitudinais. Serão executados alçapões de manutenção no forro de gesso com dimensão de 60x60cm em locais demarcados na planta de forro da arquitetura.</w:t>
      </w:r>
    </w:p>
    <w:p w:rsidR="00000000" w:rsidDel="00000000" w:rsidP="00000000" w:rsidRDefault="00000000" w:rsidRPr="00000000" w14:paraId="00000326">
      <w:pPr>
        <w:pStyle w:val="Heading1"/>
        <w:numPr>
          <w:ilvl w:val="0"/>
          <w:numId w:val="12"/>
        </w:numPr>
        <w:spacing w:before="0" w:line="360" w:lineRule="auto"/>
        <w:ind w:left="714" w:hanging="357"/>
        <w:rPr/>
      </w:pPr>
      <w:bookmarkStart w:colFirst="0" w:colLast="0" w:name="_heading=h.49gfa85" w:id="77"/>
      <w:bookmarkEnd w:id="77"/>
      <w:r w:rsidDel="00000000" w:rsidR="00000000" w:rsidRPr="00000000">
        <w:rPr>
          <w:rtl w:val="0"/>
        </w:rPr>
        <w:t xml:space="preserve">REVESTIMENTOS DE PAREDE</w:t>
      </w:r>
    </w:p>
    <w:p w:rsidR="00000000" w:rsidDel="00000000" w:rsidP="00000000" w:rsidRDefault="00000000" w:rsidRPr="00000000" w14:paraId="00000327">
      <w:pPr>
        <w:pStyle w:val="Heading2"/>
        <w:numPr>
          <w:ilvl w:val="1"/>
          <w:numId w:val="12"/>
        </w:numPr>
        <w:ind w:left="567" w:hanging="360"/>
        <w:rPr/>
      </w:pPr>
      <w:bookmarkStart w:colFirst="0" w:colLast="0" w:name="_heading=h.2olpkfy" w:id="78"/>
      <w:bookmarkEnd w:id="78"/>
      <w:r w:rsidDel="00000000" w:rsidR="00000000" w:rsidRPr="00000000">
        <w:rPr>
          <w:rtl w:val="0"/>
        </w:rPr>
        <w:t xml:space="preserve">REVESTIMENTO CERÂMICO BRANCO 60x60CM</w:t>
      </w:r>
    </w:p>
    <w:p w:rsidR="00000000" w:rsidDel="00000000" w:rsidP="00000000" w:rsidRDefault="00000000" w:rsidRPr="00000000" w14:paraId="00000328">
      <w:pPr>
        <w:ind w:firstLine="708"/>
        <w:rPr/>
      </w:pPr>
      <w:r w:rsidDel="00000000" w:rsidR="00000000" w:rsidRPr="00000000">
        <w:rPr>
          <w:highlight w:val="white"/>
          <w:rtl w:val="0"/>
        </w:rPr>
        <w:t xml:space="preserve">Deverá ser aplicada nas paredes indicadas em projeto (áreas molhadas) revestimento cerâmico branco, com dimensão de 60x60cm, borda retificada, superfície polida ou acetinada. Aplicado com argamassa industrializada ACI, com rejuntamento de 1mm a 5mm, conforme especificado pelo fabricante. </w:t>
      </w:r>
      <w:r w:rsidDel="00000000" w:rsidR="00000000" w:rsidRPr="00000000">
        <w:rPr>
          <w:rtl w:val="0"/>
        </w:rPr>
      </w:r>
    </w:p>
    <w:p w:rsidR="00000000" w:rsidDel="00000000" w:rsidP="00000000" w:rsidRDefault="00000000" w:rsidRPr="00000000" w14:paraId="00000329">
      <w:pPr>
        <w:rPr/>
      </w:pPr>
      <w:r w:rsidDel="00000000" w:rsidR="00000000" w:rsidRPr="00000000">
        <w:rPr>
          <w:rtl w:val="0"/>
        </w:rPr>
      </w:r>
    </w:p>
    <w:p w:rsidR="00000000" w:rsidDel="00000000" w:rsidP="00000000" w:rsidRDefault="00000000" w:rsidRPr="00000000" w14:paraId="0000032A">
      <w:pPr>
        <w:pStyle w:val="Heading1"/>
        <w:numPr>
          <w:ilvl w:val="0"/>
          <w:numId w:val="12"/>
        </w:numPr>
        <w:spacing w:before="0" w:line="360" w:lineRule="auto"/>
        <w:ind w:left="714" w:hanging="357"/>
        <w:rPr/>
      </w:pPr>
      <w:bookmarkStart w:colFirst="0" w:colLast="0" w:name="_heading=h.13qzunr" w:id="79"/>
      <w:bookmarkEnd w:id="79"/>
      <w:r w:rsidDel="00000000" w:rsidR="00000000" w:rsidRPr="00000000">
        <w:rPr>
          <w:rtl w:val="0"/>
        </w:rPr>
        <w:t xml:space="preserve">REVESTIMENTOS DE PISO</w:t>
      </w:r>
    </w:p>
    <w:p w:rsidR="00000000" w:rsidDel="00000000" w:rsidP="00000000" w:rsidRDefault="00000000" w:rsidRPr="00000000" w14:paraId="0000032B">
      <w:pPr>
        <w:pStyle w:val="Heading2"/>
        <w:numPr>
          <w:ilvl w:val="1"/>
          <w:numId w:val="12"/>
        </w:numPr>
        <w:ind w:left="567" w:hanging="360"/>
        <w:rPr/>
      </w:pPr>
      <w:bookmarkStart w:colFirst="0" w:colLast="0" w:name="_heading=h.3nqndbk" w:id="80"/>
      <w:bookmarkEnd w:id="80"/>
      <w:r w:rsidDel="00000000" w:rsidR="00000000" w:rsidRPr="00000000">
        <w:rPr>
          <w:rtl w:val="0"/>
        </w:rPr>
        <w:t xml:space="preserve">PORCELANATO 80x80 JUNTA SECA - ACABAMENTO ACETINADO</w:t>
      </w:r>
    </w:p>
    <w:p w:rsidR="00000000" w:rsidDel="00000000" w:rsidP="00000000" w:rsidRDefault="00000000" w:rsidRPr="00000000" w14:paraId="0000032C">
      <w:pPr>
        <w:ind w:firstLine="720"/>
        <w:rPr/>
      </w:pPr>
      <w:r w:rsidDel="00000000" w:rsidR="00000000" w:rsidRPr="00000000">
        <w:rPr>
          <w:highlight w:val="white"/>
          <w:rtl w:val="0"/>
        </w:rPr>
        <w:t xml:space="preserve">Deverá ser aplicado no piso dos ambientes internos revestimento em porcelanato, no formato 80x80 cm, acabamento natural, assentado com junta seca, na cor conforme indicado em prancha de paginação. O serviço deverá incluir argamassa colante industrializada adequada ao tipo de substrato, execução das juntas de movimentação, nivelamento, rejuntamento quando necessário e limpeza final da superfície. Inclusive execução de rodapé do mesmo material, com altura de 7 cm.</w:t>
      </w:r>
      <w:r w:rsidDel="00000000" w:rsidR="00000000" w:rsidRPr="00000000">
        <w:rPr>
          <w:rtl w:val="0"/>
        </w:rPr>
      </w:r>
    </w:p>
    <w:p w:rsidR="00000000" w:rsidDel="00000000" w:rsidP="00000000" w:rsidRDefault="00000000" w:rsidRPr="00000000" w14:paraId="0000032D">
      <w:pPr>
        <w:pStyle w:val="Heading1"/>
        <w:numPr>
          <w:ilvl w:val="0"/>
          <w:numId w:val="12"/>
        </w:numPr>
        <w:spacing w:before="0" w:line="360" w:lineRule="auto"/>
        <w:ind w:left="714" w:hanging="357"/>
        <w:rPr/>
      </w:pPr>
      <w:bookmarkStart w:colFirst="0" w:colLast="0" w:name="_heading=h.i17xr6" w:id="81"/>
      <w:bookmarkEnd w:id="81"/>
      <w:r w:rsidDel="00000000" w:rsidR="00000000" w:rsidRPr="00000000">
        <w:rPr>
          <w:rtl w:val="0"/>
        </w:rPr>
        <w:t xml:space="preserve">PAVIMENTAÇÃO</w:t>
      </w:r>
    </w:p>
    <w:p w:rsidR="00000000" w:rsidDel="00000000" w:rsidP="00000000" w:rsidRDefault="00000000" w:rsidRPr="00000000" w14:paraId="0000032E">
      <w:pPr>
        <w:pStyle w:val="Heading2"/>
        <w:numPr>
          <w:ilvl w:val="1"/>
          <w:numId w:val="12"/>
        </w:numPr>
        <w:ind w:left="567" w:hanging="360"/>
        <w:rPr/>
      </w:pPr>
      <w:bookmarkStart w:colFirst="0" w:colLast="0" w:name="_heading=h.320vgez" w:id="82"/>
      <w:bookmarkEnd w:id="82"/>
      <w:r w:rsidDel="00000000" w:rsidR="00000000" w:rsidRPr="00000000">
        <w:rPr>
          <w:rtl w:val="0"/>
        </w:rPr>
        <w:t xml:space="preserve">PASSEIO EXTERNO</w:t>
      </w:r>
    </w:p>
    <w:p w:rsidR="00000000" w:rsidDel="00000000" w:rsidP="00000000" w:rsidRDefault="00000000" w:rsidRPr="00000000" w14:paraId="0000032F">
      <w:pPr>
        <w:ind w:firstLine="708"/>
        <w:rPr/>
      </w:pPr>
      <w:r w:rsidDel="00000000" w:rsidR="00000000" w:rsidRPr="00000000">
        <w:rPr>
          <w:rtl w:val="0"/>
        </w:rPr>
        <w:t xml:space="preserve">O piso dos passeios deverá ser executado após nivelamento e regularização do terreno natural, conforme níveis indicados em projeto, em concreto (Fck = 20 Mpa) desempolado moldado in loco, com espessura de 8cm, armado. Deve-se realizar a construção de juntas de dilatação seca de pelo menos 5 mm espaçadas a uma distância máxima de 2 m entre si, nas duas direções.</w:t>
      </w:r>
    </w:p>
    <w:p w:rsidR="00000000" w:rsidDel="00000000" w:rsidP="00000000" w:rsidRDefault="00000000" w:rsidRPr="00000000" w14:paraId="00000330">
      <w:pPr>
        <w:pStyle w:val="Heading2"/>
        <w:numPr>
          <w:ilvl w:val="1"/>
          <w:numId w:val="12"/>
        </w:numPr>
        <w:ind w:left="567" w:hanging="360"/>
        <w:rPr/>
      </w:pPr>
      <w:bookmarkStart w:colFirst="0" w:colLast="0" w:name="_heading=h.1h65qms" w:id="83"/>
      <w:bookmarkEnd w:id="83"/>
      <w:r w:rsidDel="00000000" w:rsidR="00000000" w:rsidRPr="00000000">
        <w:rPr>
          <w:rtl w:val="0"/>
        </w:rPr>
        <w:t xml:space="preserve">MEIO FIO</w:t>
      </w:r>
    </w:p>
    <w:p w:rsidR="00000000" w:rsidDel="00000000" w:rsidP="00000000" w:rsidRDefault="00000000" w:rsidRPr="00000000" w14:paraId="00000331">
      <w:pPr>
        <w:ind w:firstLine="708"/>
        <w:rPr/>
      </w:pPr>
      <w:r w:rsidDel="00000000" w:rsidR="00000000" w:rsidRPr="00000000">
        <w:rPr>
          <w:rtl w:val="0"/>
        </w:rPr>
        <w:t xml:space="preserve">Os meios-fios deverão ser executados em concreto simples pré-fabricado com altura de 30cm, base de 15cm e comprimento de 1,00m. O concreto utilizado deverá possuir resistência mínima à compressão de 21 MPa. O alinhamento deve ser mantido garantindo seu alinhamento, nível e cotas. Os passeios devem ser executados previamente, à plataforma da via a ser implantada.</w:t>
      </w:r>
    </w:p>
    <w:p w:rsidR="00000000" w:rsidDel="00000000" w:rsidP="00000000" w:rsidRDefault="00000000" w:rsidRPr="00000000" w14:paraId="00000332">
      <w:pPr>
        <w:pStyle w:val="Heading1"/>
        <w:numPr>
          <w:ilvl w:val="0"/>
          <w:numId w:val="12"/>
        </w:numPr>
        <w:spacing w:before="0" w:line="360" w:lineRule="auto"/>
        <w:ind w:left="714" w:hanging="357"/>
        <w:rPr/>
      </w:pPr>
      <w:bookmarkStart w:colFirst="0" w:colLast="0" w:name="_heading=h.415t9al" w:id="84"/>
      <w:bookmarkEnd w:id="84"/>
      <w:r w:rsidDel="00000000" w:rsidR="00000000" w:rsidRPr="00000000">
        <w:rPr>
          <w:rtl w:val="0"/>
        </w:rPr>
        <w:t xml:space="preserve">GRANITOS</w:t>
      </w:r>
    </w:p>
    <w:p w:rsidR="00000000" w:rsidDel="00000000" w:rsidP="00000000" w:rsidRDefault="00000000" w:rsidRPr="00000000" w14:paraId="00000333">
      <w:pPr>
        <w:pStyle w:val="Heading2"/>
        <w:numPr>
          <w:ilvl w:val="1"/>
          <w:numId w:val="12"/>
        </w:numPr>
        <w:ind w:left="567" w:hanging="360"/>
        <w:rPr/>
      </w:pPr>
      <w:bookmarkStart w:colFirst="0" w:colLast="0" w:name="_heading=h.2gb3jie" w:id="85"/>
      <w:bookmarkEnd w:id="85"/>
      <w:r w:rsidDel="00000000" w:rsidR="00000000" w:rsidRPr="00000000">
        <w:rPr>
          <w:rtl w:val="0"/>
        </w:rPr>
        <w:t xml:space="preserve">PEITORIL</w:t>
      </w:r>
    </w:p>
    <w:p w:rsidR="00000000" w:rsidDel="00000000" w:rsidP="00000000" w:rsidRDefault="00000000" w:rsidRPr="00000000" w14:paraId="00000334">
      <w:pPr>
        <w:ind w:firstLine="851"/>
        <w:rPr/>
      </w:pPr>
      <w:r w:rsidDel="00000000" w:rsidR="00000000" w:rsidRPr="00000000">
        <w:rPr>
          <w:rtl w:val="0"/>
        </w:rPr>
        <w:t xml:space="preserve">Todas as janelas deverão receber sob vão, peitoril em granito polido, tipo Branco Siena ou similar. Com acabamento para pingadeira externa de 2cm passando da parede acabada.</w:t>
      </w:r>
    </w:p>
    <w:p w:rsidR="00000000" w:rsidDel="00000000" w:rsidP="00000000" w:rsidRDefault="00000000" w:rsidRPr="00000000" w14:paraId="00000335">
      <w:pPr>
        <w:pStyle w:val="Heading2"/>
        <w:numPr>
          <w:ilvl w:val="1"/>
          <w:numId w:val="12"/>
        </w:numPr>
        <w:ind w:left="567" w:hanging="360"/>
        <w:rPr/>
      </w:pPr>
      <w:bookmarkStart w:colFirst="0" w:colLast="0" w:name="_heading=h.vgdtq7" w:id="86"/>
      <w:bookmarkEnd w:id="86"/>
      <w:r w:rsidDel="00000000" w:rsidR="00000000" w:rsidRPr="00000000">
        <w:rPr>
          <w:rtl w:val="0"/>
        </w:rPr>
        <w:t xml:space="preserve">BANCADAS</w:t>
      </w:r>
    </w:p>
    <w:p w:rsidR="00000000" w:rsidDel="00000000" w:rsidP="00000000" w:rsidRDefault="00000000" w:rsidRPr="00000000" w14:paraId="00000336">
      <w:pPr>
        <w:ind w:firstLine="708"/>
        <w:rPr/>
      </w:pPr>
      <w:r w:rsidDel="00000000" w:rsidR="00000000" w:rsidRPr="00000000">
        <w:rPr>
          <w:rtl w:val="0"/>
        </w:rPr>
        <w:t xml:space="preserve">As bancadas deverão ser executadas em granito polido Branco Siena ou similar, contendo testeira de 10cm e rodopia de 10cm, nos ambientes indicados, conforme dimensões do projeto.</w:t>
      </w:r>
    </w:p>
    <w:p w:rsidR="00000000" w:rsidDel="00000000" w:rsidP="00000000" w:rsidRDefault="00000000" w:rsidRPr="00000000" w14:paraId="00000337">
      <w:pPr>
        <w:ind w:firstLine="708"/>
        <w:rPr/>
      </w:pPr>
      <w:r w:rsidDel="00000000" w:rsidR="00000000" w:rsidRPr="00000000">
        <w:rPr>
          <w:rtl w:val="0"/>
        </w:rPr>
      </w:r>
    </w:p>
    <w:p w:rsidR="00000000" w:rsidDel="00000000" w:rsidP="00000000" w:rsidRDefault="00000000" w:rsidRPr="00000000" w14:paraId="00000338">
      <w:pPr>
        <w:pStyle w:val="Heading1"/>
        <w:numPr>
          <w:ilvl w:val="0"/>
          <w:numId w:val="12"/>
        </w:numPr>
        <w:spacing w:before="0" w:line="360" w:lineRule="auto"/>
        <w:ind w:left="714" w:hanging="357"/>
        <w:rPr/>
      </w:pPr>
      <w:bookmarkStart w:colFirst="0" w:colLast="0" w:name="_heading=h.3fg1ce0" w:id="87"/>
      <w:bookmarkEnd w:id="87"/>
      <w:r w:rsidDel="00000000" w:rsidR="00000000" w:rsidRPr="00000000">
        <w:rPr>
          <w:rtl w:val="0"/>
        </w:rPr>
        <w:t xml:space="preserve">ESQUADRIAS DE MADEIRA</w:t>
      </w:r>
    </w:p>
    <w:p w:rsidR="00000000" w:rsidDel="00000000" w:rsidP="00000000" w:rsidRDefault="00000000" w:rsidRPr="00000000" w14:paraId="00000339">
      <w:pPr>
        <w:pStyle w:val="Heading2"/>
        <w:numPr>
          <w:ilvl w:val="1"/>
          <w:numId w:val="12"/>
        </w:numPr>
        <w:ind w:left="567" w:hanging="360"/>
        <w:rPr/>
      </w:pPr>
      <w:bookmarkStart w:colFirst="0" w:colLast="0" w:name="_heading=h.1ulbmlt" w:id="88"/>
      <w:bookmarkEnd w:id="88"/>
      <w:r w:rsidDel="00000000" w:rsidR="00000000" w:rsidRPr="00000000">
        <w:rPr>
          <w:rtl w:val="0"/>
        </w:rPr>
        <w:t xml:space="preserve"> PORTAS DE MADEIRA SEMI-OCAS</w:t>
      </w:r>
    </w:p>
    <w:p w:rsidR="00000000" w:rsidDel="00000000" w:rsidP="00000000" w:rsidRDefault="00000000" w:rsidRPr="00000000" w14:paraId="0000033A">
      <w:pPr>
        <w:ind w:firstLine="720"/>
        <w:rPr/>
      </w:pPr>
      <w:r w:rsidDel="00000000" w:rsidR="00000000" w:rsidRPr="00000000">
        <w:rPr>
          <w:highlight w:val="white"/>
          <w:rtl w:val="0"/>
        </w:rPr>
        <w:t xml:space="preserve">D</w:t>
      </w:r>
      <w:r w:rsidDel="00000000" w:rsidR="00000000" w:rsidRPr="00000000">
        <w:rPr>
          <w:rtl w:val="0"/>
        </w:rPr>
        <w:t xml:space="preserve">everá ser utilizada madeira de lei, sem nós ou fendas, não ardida, isenta de carunchos ou brocas. A madeira deve estar bem seca. As folhas de porta deverão ser executadas em madeira compensada de 35 mm, com enchimento sarrafeado, semi-ôca, revestidas com compensado de 3mm em ambas as faces. </w:t>
      </w:r>
    </w:p>
    <w:p w:rsidR="00000000" w:rsidDel="00000000" w:rsidP="00000000" w:rsidRDefault="00000000" w:rsidRPr="00000000" w14:paraId="0000033B">
      <w:pPr>
        <w:ind w:firstLine="720"/>
        <w:rPr/>
      </w:pPr>
      <w:r w:rsidDel="00000000" w:rsidR="00000000" w:rsidRPr="00000000">
        <w:rPr>
          <w:rtl w:val="0"/>
        </w:rPr>
        <w:t xml:space="preserve">Os marcos e alisares (largura 7cm com acabamento reto) deverão ser fixados por intermédio de parafusos, sendo no mínimo 8 parafusos por marco.</w:t>
      </w:r>
    </w:p>
    <w:p w:rsidR="00000000" w:rsidDel="00000000" w:rsidP="00000000" w:rsidRDefault="00000000" w:rsidRPr="00000000" w14:paraId="0000033C">
      <w:pPr>
        <w:ind w:firstLine="720"/>
        <w:rPr/>
      </w:pPr>
      <w:r w:rsidDel="00000000" w:rsidR="00000000" w:rsidRPr="00000000">
        <w:rPr>
          <w:rtl w:val="0"/>
        </w:rPr>
        <w:t xml:space="preserve">As maçanetas deverão ser do tipo alavanca com acabamento cromado e fechadura do tipo roseta com chave simples.</w:t>
      </w:r>
    </w:p>
    <w:p w:rsidR="00000000" w:rsidDel="00000000" w:rsidP="00000000" w:rsidRDefault="00000000" w:rsidRPr="00000000" w14:paraId="0000033D">
      <w:pPr>
        <w:ind w:firstLine="851"/>
        <w:rPr/>
      </w:pPr>
      <w:r w:rsidDel="00000000" w:rsidR="00000000" w:rsidRPr="00000000">
        <w:rPr>
          <w:rtl w:val="0"/>
        </w:rPr>
        <w:t xml:space="preserve">As ferragens deverão ser de latão ou em liga de alumínio, cobre, magnésio e zinco, com partes de aço. O acabamento deverá ser cromado. As dobradiças e/ou trilhos devem suportar, com folga, o peso das portas e o regime de trabalho que venham a ser submetidas.</w:t>
      </w:r>
    </w:p>
    <w:p w:rsidR="00000000" w:rsidDel="00000000" w:rsidP="00000000" w:rsidRDefault="00000000" w:rsidRPr="00000000" w14:paraId="0000033E">
      <w:pPr>
        <w:ind w:firstLine="851"/>
        <w:rPr/>
      </w:pPr>
      <w:r w:rsidDel="00000000" w:rsidR="00000000" w:rsidRPr="00000000">
        <w:rPr>
          <w:rtl w:val="0"/>
        </w:rPr>
        <w:t xml:space="preserve">As portas de madeira também poderão receber a instalação de mola hidráulica aérea com sistema de braço deslizante em sua parte superior.</w:t>
      </w:r>
    </w:p>
    <w:p w:rsidR="00000000" w:rsidDel="00000000" w:rsidP="00000000" w:rsidRDefault="00000000" w:rsidRPr="00000000" w14:paraId="0000033F">
      <w:pPr>
        <w:ind w:firstLine="851"/>
        <w:rPr/>
      </w:pPr>
      <w:r w:rsidDel="00000000" w:rsidR="00000000" w:rsidRPr="00000000">
        <w:rPr>
          <w:rtl w:val="0"/>
        </w:rPr>
        <w:t xml:space="preserve">Todas as portas deverão receber selador acrílico e massa a óleo, antes da pintura. O acabamento será em pintura esmalte sintético acetinado, cor Branco Gelo </w:t>
      </w:r>
      <w:r w:rsidDel="00000000" w:rsidR="00000000" w:rsidRPr="00000000">
        <w:rPr>
          <w:highlight w:val="white"/>
          <w:rtl w:val="0"/>
        </w:rPr>
        <w:t xml:space="preserve">ou conforme detalhamento de portas</w:t>
      </w:r>
      <w:r w:rsidDel="00000000" w:rsidR="00000000" w:rsidRPr="00000000">
        <w:rPr>
          <w:rtl w:val="0"/>
        </w:rPr>
        <w:t xml:space="preserve">.</w:t>
      </w:r>
    </w:p>
    <w:p w:rsidR="00000000" w:rsidDel="00000000" w:rsidP="00000000" w:rsidRDefault="00000000" w:rsidRPr="00000000" w14:paraId="00000340">
      <w:pPr>
        <w:pStyle w:val="Heading2"/>
        <w:numPr>
          <w:ilvl w:val="1"/>
          <w:numId w:val="12"/>
        </w:numPr>
        <w:ind w:left="567" w:hanging="360"/>
        <w:rPr/>
      </w:pPr>
      <w:bookmarkStart w:colFirst="0" w:colLast="0" w:name="_heading=h.2tq9fhf" w:id="89"/>
      <w:bookmarkEnd w:id="89"/>
      <w:r w:rsidDel="00000000" w:rsidR="00000000" w:rsidRPr="00000000">
        <w:rPr>
          <w:rtl w:val="0"/>
        </w:rPr>
        <w:t xml:space="preserve">PORTAS DE MADEIRA SEMI-OCAS COM ITENS DE ACESSIBILIDADE</w:t>
      </w:r>
    </w:p>
    <w:p w:rsidR="00000000" w:rsidDel="00000000" w:rsidP="00000000" w:rsidRDefault="00000000" w:rsidRPr="00000000" w14:paraId="00000341">
      <w:pPr>
        <w:ind w:firstLine="720"/>
        <w:rPr>
          <w:highlight w:val="white"/>
        </w:rPr>
      </w:pPr>
      <w:r w:rsidDel="00000000" w:rsidR="00000000" w:rsidRPr="00000000">
        <w:rPr>
          <w:highlight w:val="white"/>
          <w:rtl w:val="0"/>
        </w:rPr>
        <w:t xml:space="preserve">Deverá ser utilizada madeira de lei, sem nós ou fendas, não ardida, isenta de carunchos ou brocas. A madeira deve estar bem seca. As folhas de porta deverão ser executadas em madeira compensada de 35 mm, com enchimento sarrafeado, semi-ôca, revestidas com compensado de 3mm em ambas as faces. </w:t>
      </w:r>
    </w:p>
    <w:p w:rsidR="00000000" w:rsidDel="00000000" w:rsidP="00000000" w:rsidRDefault="00000000" w:rsidRPr="00000000" w14:paraId="00000342">
      <w:pPr>
        <w:ind w:firstLine="720"/>
        <w:rPr>
          <w:highlight w:val="white"/>
        </w:rPr>
      </w:pPr>
      <w:r w:rsidDel="00000000" w:rsidR="00000000" w:rsidRPr="00000000">
        <w:rPr>
          <w:highlight w:val="white"/>
          <w:rtl w:val="0"/>
        </w:rPr>
        <w:t xml:space="preserve">Os marcos e alisares (largura 7cm com acabamento reto) deverão ser fixados por intermédio de parafusos, sendo no mínimo 8 parafusos por marco.</w:t>
      </w:r>
    </w:p>
    <w:p w:rsidR="00000000" w:rsidDel="00000000" w:rsidP="00000000" w:rsidRDefault="00000000" w:rsidRPr="00000000" w14:paraId="00000343">
      <w:pPr>
        <w:ind w:firstLine="720"/>
        <w:rPr>
          <w:highlight w:val="white"/>
        </w:rPr>
      </w:pPr>
      <w:r w:rsidDel="00000000" w:rsidR="00000000" w:rsidRPr="00000000">
        <w:rPr>
          <w:highlight w:val="white"/>
          <w:rtl w:val="0"/>
        </w:rPr>
        <w:t xml:space="preserve">As maçanetas deverão ser do tipo alavanca com acabamento cromado e fechadura do tipo roseta com acionamento abre e fecha interno.</w:t>
      </w:r>
    </w:p>
    <w:p w:rsidR="00000000" w:rsidDel="00000000" w:rsidP="00000000" w:rsidRDefault="00000000" w:rsidRPr="00000000" w14:paraId="00000344">
      <w:pPr>
        <w:ind w:firstLine="720"/>
        <w:rPr>
          <w:highlight w:val="white"/>
        </w:rPr>
      </w:pPr>
      <w:r w:rsidDel="00000000" w:rsidR="00000000" w:rsidRPr="00000000">
        <w:rPr>
          <w:highlight w:val="white"/>
          <w:rtl w:val="0"/>
        </w:rPr>
        <w:t xml:space="preserve">As portas deverão receber grelha do tipo veneziana em alumínio na cor branca que deverá ser instalada na parte inferior conforme indicado em projeto executivo.</w:t>
      </w:r>
    </w:p>
    <w:p w:rsidR="00000000" w:rsidDel="00000000" w:rsidP="00000000" w:rsidRDefault="00000000" w:rsidRPr="00000000" w14:paraId="00000345">
      <w:pPr>
        <w:ind w:firstLine="720"/>
        <w:rPr>
          <w:highlight w:val="white"/>
        </w:rPr>
      </w:pPr>
      <w:r w:rsidDel="00000000" w:rsidR="00000000" w:rsidRPr="00000000">
        <w:rPr>
          <w:highlight w:val="white"/>
          <w:rtl w:val="0"/>
        </w:rPr>
        <w:t xml:space="preserve">As ferragens deverão ser de latão ou em liga de alumínio, cobre, magnésio e zinco, com partes de aço. O acabamento deverá ser cromado. As dobradiças e/ou trilhos devem suportar, com folga, o peso das portas e o regime de trabalho que venham a ser submetidas.</w:t>
      </w:r>
    </w:p>
    <w:p w:rsidR="00000000" w:rsidDel="00000000" w:rsidP="00000000" w:rsidRDefault="00000000" w:rsidRPr="00000000" w14:paraId="00000346">
      <w:pPr>
        <w:ind w:firstLine="720"/>
        <w:rPr>
          <w:highlight w:val="white"/>
        </w:rPr>
      </w:pPr>
      <w:r w:rsidDel="00000000" w:rsidR="00000000" w:rsidRPr="00000000">
        <w:rPr>
          <w:highlight w:val="white"/>
          <w:rtl w:val="0"/>
        </w:rPr>
        <w:t xml:space="preserve">Todas as portas deverão receber selador acrílico e massa a óleo, antes da pintura. O acabamento será em pintura esmalte sintético acetinado, cor Branco Gelo ou conforme detalhamento de portas. </w:t>
      </w:r>
    </w:p>
    <w:p w:rsidR="00000000" w:rsidDel="00000000" w:rsidP="00000000" w:rsidRDefault="00000000" w:rsidRPr="00000000" w14:paraId="00000347">
      <w:pPr>
        <w:ind w:firstLine="720"/>
        <w:rPr>
          <w:highlight w:val="white"/>
        </w:rPr>
      </w:pPr>
      <w:r w:rsidDel="00000000" w:rsidR="00000000" w:rsidRPr="00000000">
        <w:rPr>
          <w:highlight w:val="white"/>
          <w:rtl w:val="0"/>
        </w:rPr>
        <w:t xml:space="preserve">Está inclusa a instalação de chapa em aço inox, 1mm de espessura, na parte inferior (nas duas faces), com 40cm de altura, bem como puxador horizontal em aço inox, com largura de 40cm, seguindo dimensões e padrões determinados pela NBR 9050/2020. </w:t>
      </w:r>
    </w:p>
    <w:p w:rsidR="00000000" w:rsidDel="00000000" w:rsidP="00000000" w:rsidRDefault="00000000" w:rsidRPr="00000000" w14:paraId="00000348">
      <w:pPr>
        <w:pStyle w:val="Heading2"/>
        <w:numPr>
          <w:ilvl w:val="1"/>
          <w:numId w:val="12"/>
        </w:numPr>
        <w:ind w:left="567" w:hanging="360"/>
        <w:rPr/>
      </w:pPr>
      <w:bookmarkStart w:colFirst="0" w:colLast="0" w:name="_heading=h.280hiku" w:id="90"/>
      <w:bookmarkEnd w:id="90"/>
      <w:r w:rsidDel="00000000" w:rsidR="00000000" w:rsidRPr="00000000">
        <w:rPr>
          <w:rtl w:val="0"/>
        </w:rPr>
        <w:t xml:space="preserve">PORTAS DE MADEIRA LISA – RESISTENTE A UMIDADE</w:t>
      </w:r>
    </w:p>
    <w:p w:rsidR="00000000" w:rsidDel="00000000" w:rsidP="00000000" w:rsidRDefault="00000000" w:rsidRPr="00000000" w14:paraId="00000349">
      <w:pPr>
        <w:ind w:firstLine="720"/>
        <w:rPr>
          <w:highlight w:val="white"/>
        </w:rPr>
      </w:pPr>
      <w:r w:rsidDel="00000000" w:rsidR="00000000" w:rsidRPr="00000000">
        <w:rPr>
          <w:highlight w:val="white"/>
          <w:rtl w:val="0"/>
        </w:rPr>
        <w:t xml:space="preserve"> Deverá ser utilizada madeira de lei, sem nós ou fendas, não ardida, isenta de carunchos ou brocas. A madeira deve estar bem seca. As folhas de porta deverão ser executadas em madeira compensada naval de 35 mm, com miolo tipo colmeia, revestidas com compensado de 3mm em ambas as faces. </w:t>
      </w:r>
    </w:p>
    <w:p w:rsidR="00000000" w:rsidDel="00000000" w:rsidP="00000000" w:rsidRDefault="00000000" w:rsidRPr="00000000" w14:paraId="0000034A">
      <w:pPr>
        <w:ind w:firstLine="720"/>
        <w:rPr>
          <w:highlight w:val="white"/>
        </w:rPr>
      </w:pPr>
      <w:r w:rsidDel="00000000" w:rsidR="00000000" w:rsidRPr="00000000">
        <w:rPr>
          <w:highlight w:val="white"/>
          <w:rtl w:val="0"/>
        </w:rPr>
        <w:t xml:space="preserve">As fechaduras devem ser de giro simples com indicação de LIVRE e OCUPADO.</w:t>
      </w:r>
    </w:p>
    <w:p w:rsidR="00000000" w:rsidDel="00000000" w:rsidP="00000000" w:rsidRDefault="00000000" w:rsidRPr="00000000" w14:paraId="0000034B">
      <w:pPr>
        <w:ind w:firstLine="720"/>
        <w:rPr>
          <w:highlight w:val="white"/>
        </w:rPr>
      </w:pPr>
      <w:r w:rsidDel="00000000" w:rsidR="00000000" w:rsidRPr="00000000">
        <w:rPr>
          <w:highlight w:val="white"/>
          <w:rtl w:val="0"/>
        </w:rPr>
        <w:t xml:space="preserve">As ferragens deverão ser de latão ou em liga de alumínio, cobre, magnésio e zinco, com partes de aço. O acabamento deverá ser cromado. As dobradiças e/ou trilhos devem suportar, com folga, o peso das portas e o regime de trabalho que venham a ser submetidas.</w:t>
      </w:r>
    </w:p>
    <w:p w:rsidR="00000000" w:rsidDel="00000000" w:rsidP="00000000" w:rsidRDefault="00000000" w:rsidRPr="00000000" w14:paraId="0000034C">
      <w:pPr>
        <w:ind w:firstLine="720"/>
        <w:rPr>
          <w:highlight w:val="white"/>
        </w:rPr>
      </w:pPr>
      <w:r w:rsidDel="00000000" w:rsidR="00000000" w:rsidRPr="00000000">
        <w:rPr>
          <w:highlight w:val="white"/>
          <w:rtl w:val="0"/>
        </w:rPr>
        <w:t xml:space="preserve">Todas as portas deverão receber selador acrílico e massa a óleo, antes da pintura. O acabamento será em pintura esmalte sintético acetinado, cor Branco Gelo ou conforme detalhamento de portas.</w:t>
      </w:r>
    </w:p>
    <w:p w:rsidR="00000000" w:rsidDel="00000000" w:rsidP="00000000" w:rsidRDefault="00000000" w:rsidRPr="00000000" w14:paraId="0000034D">
      <w:pPr>
        <w:ind w:firstLine="720"/>
        <w:rPr>
          <w:highlight w:val="white"/>
        </w:rPr>
      </w:pPr>
      <w:r w:rsidDel="00000000" w:rsidR="00000000" w:rsidRPr="00000000">
        <w:rPr>
          <w:rtl w:val="0"/>
        </w:rPr>
      </w:r>
    </w:p>
    <w:p w:rsidR="00000000" w:rsidDel="00000000" w:rsidP="00000000" w:rsidRDefault="00000000" w:rsidRPr="00000000" w14:paraId="0000034E">
      <w:pPr>
        <w:pStyle w:val="Heading1"/>
        <w:numPr>
          <w:ilvl w:val="0"/>
          <w:numId w:val="12"/>
        </w:numPr>
        <w:spacing w:before="0" w:line="360" w:lineRule="auto"/>
        <w:ind w:left="714" w:hanging="357"/>
        <w:rPr/>
      </w:pPr>
      <w:bookmarkStart w:colFirst="0" w:colLast="0" w:name="_heading=h.n5rssn" w:id="91"/>
      <w:bookmarkEnd w:id="91"/>
      <w:r w:rsidDel="00000000" w:rsidR="00000000" w:rsidRPr="00000000">
        <w:rPr>
          <w:rtl w:val="0"/>
        </w:rPr>
        <w:t xml:space="preserve">ESQUADRIAS DE ALUMÍNIO</w:t>
      </w:r>
    </w:p>
    <w:p w:rsidR="00000000" w:rsidDel="00000000" w:rsidP="00000000" w:rsidRDefault="00000000" w:rsidRPr="00000000" w14:paraId="0000034F">
      <w:pPr>
        <w:ind w:firstLine="851"/>
        <w:rPr/>
      </w:pPr>
      <w:r w:rsidDel="00000000" w:rsidR="00000000" w:rsidRPr="00000000">
        <w:rPr>
          <w:rtl w:val="0"/>
        </w:rPr>
        <w:t xml:space="preserve">Todas as portas e janelas devem seguir rigorosamente as locações indicadas em projeto, quando da inexistência de cotas considerar o eixo central do vão do ambiente para a locação das janelas e bonecas de 10cm para instalação das portas, protegendo as paredes das maçanetas e/ou puxadores.</w:t>
      </w:r>
    </w:p>
    <w:p w:rsidR="00000000" w:rsidDel="00000000" w:rsidP="00000000" w:rsidRDefault="00000000" w:rsidRPr="00000000" w14:paraId="00000350">
      <w:pPr>
        <w:pStyle w:val="Heading2"/>
        <w:numPr>
          <w:ilvl w:val="1"/>
          <w:numId w:val="12"/>
        </w:numPr>
        <w:ind w:left="567" w:hanging="360"/>
        <w:rPr/>
      </w:pPr>
      <w:bookmarkStart w:colFirst="0" w:colLast="0" w:name="_heading=h.375fbgg" w:id="92"/>
      <w:bookmarkEnd w:id="92"/>
      <w:r w:rsidDel="00000000" w:rsidR="00000000" w:rsidRPr="00000000">
        <w:rPr>
          <w:rtl w:val="0"/>
        </w:rPr>
        <w:t xml:space="preserve">PORTAS DE ALUMÍNIO</w:t>
      </w:r>
    </w:p>
    <w:p w:rsidR="00000000" w:rsidDel="00000000" w:rsidP="00000000" w:rsidRDefault="00000000" w:rsidRPr="00000000" w14:paraId="00000351">
      <w:pPr>
        <w:ind w:firstLine="851"/>
        <w:rPr/>
      </w:pPr>
      <w:r w:rsidDel="00000000" w:rsidR="00000000" w:rsidRPr="00000000">
        <w:rPr>
          <w:rtl w:val="0"/>
        </w:rPr>
        <w:t xml:space="preserve">Deverá ser utilizado alumínio anodizado na cor branca, em vãos requadrados e nivelados com o contramarco. Não deverão apresentar variações dimensionais, empenamentos nem ranhuras e rebarbas. As folhas de porta deverão ser executada com perfil do tipo LAMBRI enrijecida.  A colocação das peças deve garantir perfeito nivelamento, prumo e fixação, verificando se as alavancas ficam suficientemente afastadas das paredes para a ampla liberdade dos movimentos.</w:t>
      </w:r>
    </w:p>
    <w:p w:rsidR="00000000" w:rsidDel="00000000" w:rsidP="00000000" w:rsidRDefault="00000000" w:rsidRPr="00000000" w14:paraId="00000352">
      <w:pPr>
        <w:ind w:firstLine="851"/>
        <w:rPr/>
      </w:pPr>
      <w:r w:rsidDel="00000000" w:rsidR="00000000" w:rsidRPr="00000000">
        <w:rPr>
          <w:rtl w:val="0"/>
        </w:rPr>
        <w:t xml:space="preserve"> Para o chumbamento do contramarco, toda a superfície do perfil deve ser preenchida com argamassa de areia e cimento. Utilizar réguas de alumínio ou gabarito, amarrados nos perfis do contramarco, reforçando a peça para a execução do chumbamento. No momento da instalação do caixilho propriamente dito, deve haver vedação com mastique nos cantos inferiores, para impedir infiltração nestes pontos. </w:t>
      </w:r>
    </w:p>
    <w:p w:rsidR="00000000" w:rsidDel="00000000" w:rsidP="00000000" w:rsidRDefault="00000000" w:rsidRPr="00000000" w14:paraId="00000353">
      <w:pPr>
        <w:ind w:firstLine="851"/>
        <w:rPr/>
      </w:pPr>
      <w:r w:rsidDel="00000000" w:rsidR="00000000" w:rsidRPr="00000000">
        <w:rPr>
          <w:rtl w:val="0"/>
        </w:rPr>
        <w:t xml:space="preserve">As ferragens deverão ser de latão ou em liga de alumínio, cobre, magnésio e zinco, com partes de aço. O acabamento deverá ser branco. As dobradiças e/ou trilhos devem suportar, com folga, o peso das portas e o regime de trabalho que venham a ser submetidas.</w:t>
      </w:r>
    </w:p>
    <w:p w:rsidR="00000000" w:rsidDel="00000000" w:rsidP="00000000" w:rsidRDefault="00000000" w:rsidRPr="00000000" w14:paraId="00000354">
      <w:pPr>
        <w:ind w:firstLine="851"/>
        <w:rPr/>
      </w:pPr>
      <w:r w:rsidDel="00000000" w:rsidR="00000000" w:rsidRPr="00000000">
        <w:rPr>
          <w:rtl w:val="0"/>
        </w:rPr>
        <w:t xml:space="preserve">Deverá ser utilizado vidro aramado 6mm, fixado em vãos requadrados e nivelados com o contramarco. A colocação das peças deve garantir perfeito nivelamento, prumo e fixação. </w:t>
      </w:r>
    </w:p>
    <w:p w:rsidR="00000000" w:rsidDel="00000000" w:rsidP="00000000" w:rsidRDefault="00000000" w:rsidRPr="00000000" w14:paraId="00000355">
      <w:pPr>
        <w:ind w:firstLine="720"/>
        <w:rPr/>
      </w:pPr>
      <w:r w:rsidDel="00000000" w:rsidR="00000000" w:rsidRPr="00000000">
        <w:rPr>
          <w:rtl w:val="0"/>
        </w:rPr>
        <w:t xml:space="preserve">O acabamento dos perfis de marcos e folhas será anodizado na cor branca. A camada anódica é da classe A13, que compreende o intervalo de 11 a 15 mícra. Com o objetivo de evitar a corrosão eletrolítica, as superfícies de contato entre o alumínio e o aço galvanizado, caso aconteçam, deverão ser protegidas com fita/filme isolante scotch rap ou manta de borracha em EPDM em toda extensão onde existir o contato. </w:t>
      </w:r>
    </w:p>
    <w:p w:rsidR="00000000" w:rsidDel="00000000" w:rsidP="00000000" w:rsidRDefault="00000000" w:rsidRPr="00000000" w14:paraId="00000356">
      <w:pPr>
        <w:ind w:firstLine="720"/>
        <w:rPr/>
      </w:pPr>
      <w:bookmarkStart w:colFirst="0" w:colLast="0" w:name="_heading=h.46ad4c2" w:id="93"/>
      <w:bookmarkEnd w:id="93"/>
      <w:r w:rsidDel="00000000" w:rsidR="00000000" w:rsidRPr="00000000">
        <w:rPr>
          <w:rtl w:val="0"/>
        </w:rPr>
        <w:t xml:space="preserve">As maçanetas deverão ser do tipo alavanca na cor branca e a fechadura do tipo tambor de Pino com chave. Para as portas das cabines dos vestiários deverão ser instalados fechadura tipo tarjeta cromada livre e ocupado. Para as portas com folha dupla deverá ser instalado além da fechadura em tambor de Pino, ferrolho interno na folha oposta a que for receber a fechadura. Para as portas de correr deverá ser instalado fecho tipo concha com chave na cor branca. </w:t>
      </w:r>
    </w:p>
    <w:p w:rsidR="00000000" w:rsidDel="00000000" w:rsidP="00000000" w:rsidRDefault="00000000" w:rsidRPr="00000000" w14:paraId="00000357">
      <w:pPr>
        <w:pStyle w:val="Heading2"/>
        <w:numPr>
          <w:ilvl w:val="1"/>
          <w:numId w:val="12"/>
        </w:numPr>
        <w:ind w:left="567" w:hanging="360"/>
        <w:rPr/>
      </w:pPr>
      <w:bookmarkStart w:colFirst="0" w:colLast="0" w:name="_heading=h.2lfnejv" w:id="94"/>
      <w:bookmarkEnd w:id="94"/>
      <w:r w:rsidDel="00000000" w:rsidR="00000000" w:rsidRPr="00000000">
        <w:rPr>
          <w:rtl w:val="0"/>
        </w:rPr>
        <w:t xml:space="preserve">JANELA DE ALUMÍNIO COM VIDRO - MAXIM AR</w:t>
      </w:r>
    </w:p>
    <w:p w:rsidR="00000000" w:rsidDel="00000000" w:rsidP="00000000" w:rsidRDefault="00000000" w:rsidRPr="00000000" w14:paraId="00000358">
      <w:pPr>
        <w:ind w:firstLine="720"/>
        <w:rPr/>
      </w:pPr>
      <w:r w:rsidDel="00000000" w:rsidR="00000000" w:rsidRPr="00000000">
        <w:rPr>
          <w:rtl w:val="0"/>
        </w:rPr>
        <w:t xml:space="preserve">Deverá ser utilizado alumínio anodizado na cor branca, com fechamento em vidro comum 6mm transparente. Não deverão apresentar variações dimensionais, empenamentos nem ranhuras e rebarbas. A colocação das peças deve garantir perfeito nivelamento, prumo e fixação. O vidro deve ser fixado com baguete mais borracha cunha cor branco, com abertura tipo Maxim Ar.</w:t>
      </w:r>
    </w:p>
    <w:p w:rsidR="00000000" w:rsidDel="00000000" w:rsidP="00000000" w:rsidRDefault="00000000" w:rsidRPr="00000000" w14:paraId="00000359">
      <w:pPr>
        <w:ind w:firstLine="720"/>
        <w:rPr/>
      </w:pPr>
      <w:r w:rsidDel="00000000" w:rsidR="00000000" w:rsidRPr="00000000">
        <w:rPr>
          <w:rtl w:val="0"/>
        </w:rPr>
        <w:t xml:space="preserve">O acabamento dos perfis de marcos e folhas será anodizado na cor branca. A camada anódica é da classe A13, que compreende o intervalo de 11 a 15 mícra. Com o objetivo de evitar a corrosão eletrolítica, as superfícies de contato entre o alumínio e o aço galvanizado, caso aconteçam, deverão ser protegidas com fita/filme isolante scotch rap ou manta de borracha em EPDM em toda extensão onde existir o contato. As ferragens deverão ser de acabamento branco e devem suportar o regime de trabalho que venha a ser submetido.</w:t>
      </w:r>
    </w:p>
    <w:p w:rsidR="00000000" w:rsidDel="00000000" w:rsidP="00000000" w:rsidRDefault="00000000" w:rsidRPr="00000000" w14:paraId="0000035A">
      <w:pPr>
        <w:ind w:firstLine="720"/>
        <w:rPr/>
      </w:pPr>
      <w:r w:rsidDel="00000000" w:rsidR="00000000" w:rsidRPr="00000000">
        <w:rPr>
          <w:rtl w:val="0"/>
        </w:rPr>
        <w:t xml:space="preserve">A fixação dos braços será com rebites reforçados e com parafusos nos pontos críticos, todos em aço inoxidável AISI 304, não magnéticos. No caso da utilização de rebites POP para a fixação de braços de janelas maxim ar estes deverão ser de liga especial. Para a definição do comprimento dos braços verificar a tabela do fornecedor levando em conta a altura da báscula, a carga máxima admitida, a espessura do vidro e a carga de vento que exercerá sobre a báscula. Para as janelas maxim ar usar fechos tipo alavanca. Para as folhas com largura maior e igual a 800 mm utilizar dois fechos sendo um à direita e outro à esquerda.</w:t>
      </w:r>
    </w:p>
    <w:p w:rsidR="00000000" w:rsidDel="00000000" w:rsidP="00000000" w:rsidRDefault="00000000" w:rsidRPr="00000000" w14:paraId="0000035B">
      <w:pPr>
        <w:pStyle w:val="Heading2"/>
        <w:numPr>
          <w:ilvl w:val="1"/>
          <w:numId w:val="12"/>
        </w:numPr>
        <w:ind w:left="567" w:hanging="360"/>
        <w:rPr/>
      </w:pPr>
      <w:bookmarkStart w:colFirst="0" w:colLast="0" w:name="_heading=h.10kxoro" w:id="95"/>
      <w:bookmarkEnd w:id="95"/>
      <w:r w:rsidDel="00000000" w:rsidR="00000000" w:rsidRPr="00000000">
        <w:rPr>
          <w:rtl w:val="0"/>
        </w:rPr>
        <w:t xml:space="preserve">JANELA DE ALUMÍNIO COM VIDRO – FIXA</w:t>
      </w:r>
    </w:p>
    <w:p w:rsidR="00000000" w:rsidDel="00000000" w:rsidP="00000000" w:rsidRDefault="00000000" w:rsidRPr="00000000" w14:paraId="0000035C">
      <w:pPr>
        <w:ind w:firstLine="720"/>
        <w:rPr/>
      </w:pPr>
      <w:r w:rsidDel="00000000" w:rsidR="00000000" w:rsidRPr="00000000">
        <w:rPr>
          <w:rtl w:val="0"/>
        </w:rPr>
        <w:t xml:space="preserve">Deverá ser utilizado alumínio anodizado na cor branca, com fechamento em vidro aramado 6mm. Não deverão apresentar variações dimensionais, empenamentos nem ranhuras e rebarbas. A colocação das peças deve garantir perfeito nivelamento, prumo e fixação. O vidro deve ser fixado com baguete mais borracha cunha cor branco.</w:t>
      </w:r>
    </w:p>
    <w:p w:rsidR="00000000" w:rsidDel="00000000" w:rsidP="00000000" w:rsidRDefault="00000000" w:rsidRPr="00000000" w14:paraId="0000035D">
      <w:pPr>
        <w:ind w:firstLine="720"/>
        <w:rPr/>
      </w:pPr>
      <w:r w:rsidDel="00000000" w:rsidR="00000000" w:rsidRPr="00000000">
        <w:rPr>
          <w:rtl w:val="0"/>
        </w:rPr>
        <w:t xml:space="preserve">O acabamento dos perfis de marcos e folhas será anodizado na cor branca. A camada anódica é da classe A13, que compreende o intervalo de 11 a 15 mícra. Com o objetivo de evitar a corrosão eletrolítica, as superfícies de contato entre o alumínio e o aço galvanizado, caso aconteçam, deverão ser protegidas com fita/filme isolante scotch rap ou manta de borracha em EPDM em toda extensão onde existir o contato. </w:t>
      </w:r>
    </w:p>
    <w:p w:rsidR="00000000" w:rsidDel="00000000" w:rsidP="00000000" w:rsidRDefault="00000000" w:rsidRPr="00000000" w14:paraId="0000035E">
      <w:pPr>
        <w:rPr>
          <w:rFonts w:ascii="Arial" w:cs="Arial" w:eastAsia="Arial" w:hAnsi="Arial"/>
        </w:rPr>
      </w:pPr>
      <w:r w:rsidDel="00000000" w:rsidR="00000000" w:rsidRPr="00000000">
        <w:rPr>
          <w:rtl w:val="0"/>
        </w:rPr>
      </w:r>
    </w:p>
    <w:p w:rsidR="00000000" w:rsidDel="00000000" w:rsidP="00000000" w:rsidRDefault="00000000" w:rsidRPr="00000000" w14:paraId="0000035F">
      <w:pPr>
        <w:pStyle w:val="Heading1"/>
        <w:numPr>
          <w:ilvl w:val="0"/>
          <w:numId w:val="12"/>
        </w:numPr>
        <w:spacing w:before="0" w:line="360" w:lineRule="auto"/>
        <w:ind w:left="714" w:hanging="357"/>
        <w:rPr/>
      </w:pPr>
      <w:bookmarkStart w:colFirst="0" w:colLast="0" w:name="_heading=h.3kkl7fh" w:id="96"/>
      <w:bookmarkEnd w:id="96"/>
      <w:r w:rsidDel="00000000" w:rsidR="00000000" w:rsidRPr="00000000">
        <w:rPr>
          <w:rtl w:val="0"/>
        </w:rPr>
        <w:t xml:space="preserve">LOUÇAS E METAIS</w:t>
      </w:r>
    </w:p>
    <w:p w:rsidR="00000000" w:rsidDel="00000000" w:rsidP="00000000" w:rsidRDefault="00000000" w:rsidRPr="00000000" w14:paraId="00000360">
      <w:pPr>
        <w:pStyle w:val="Heading2"/>
        <w:numPr>
          <w:ilvl w:val="1"/>
          <w:numId w:val="12"/>
        </w:numPr>
        <w:ind w:left="567" w:hanging="360"/>
        <w:rPr/>
      </w:pPr>
      <w:bookmarkStart w:colFirst="0" w:colLast="0" w:name="_heading=h.1zpvhna" w:id="97"/>
      <w:bookmarkEnd w:id="97"/>
      <w:r w:rsidDel="00000000" w:rsidR="00000000" w:rsidRPr="00000000">
        <w:rPr>
          <w:rtl w:val="0"/>
        </w:rPr>
        <w:t xml:space="preserve">BACIA SANITÁRIA</w:t>
      </w:r>
    </w:p>
    <w:p w:rsidR="00000000" w:rsidDel="00000000" w:rsidP="00000000" w:rsidRDefault="00000000" w:rsidRPr="00000000" w14:paraId="00000361">
      <w:pPr>
        <w:ind w:firstLine="851"/>
        <w:rPr/>
      </w:pPr>
      <w:r w:rsidDel="00000000" w:rsidR="00000000" w:rsidRPr="00000000">
        <w:rPr>
          <w:rtl w:val="0"/>
        </w:rPr>
        <w:t xml:space="preserve">Bacia sanitária c/caixa de descarga acoplada, na cor branco, inclusive assento na cor branco, contendo conjunto de fixação, anel de vedação e engate plástico. </w:t>
      </w:r>
    </w:p>
    <w:p w:rsidR="00000000" w:rsidDel="00000000" w:rsidP="00000000" w:rsidRDefault="00000000" w:rsidRPr="00000000" w14:paraId="00000362">
      <w:pPr>
        <w:pStyle w:val="Heading2"/>
        <w:numPr>
          <w:ilvl w:val="1"/>
          <w:numId w:val="12"/>
        </w:numPr>
        <w:ind w:left="567" w:hanging="360"/>
        <w:rPr/>
      </w:pPr>
      <w:bookmarkStart w:colFirst="0" w:colLast="0" w:name="_heading=h.4jpj0b3" w:id="98"/>
      <w:bookmarkEnd w:id="98"/>
      <w:r w:rsidDel="00000000" w:rsidR="00000000" w:rsidRPr="00000000">
        <w:rPr>
          <w:rtl w:val="0"/>
        </w:rPr>
        <w:t xml:space="preserve">DUCHA HIGIÊNICA</w:t>
      </w:r>
    </w:p>
    <w:p w:rsidR="00000000" w:rsidDel="00000000" w:rsidP="00000000" w:rsidRDefault="00000000" w:rsidRPr="00000000" w14:paraId="00000363">
      <w:pPr>
        <w:widowControl w:val="0"/>
        <w:ind w:right="3" w:firstLine="720"/>
        <w:rPr/>
      </w:pPr>
      <w:bookmarkStart w:colFirst="0" w:colLast="0" w:name="_heading=h.dejt71shbylb" w:id="99"/>
      <w:bookmarkEnd w:id="99"/>
      <w:r w:rsidDel="00000000" w:rsidR="00000000" w:rsidRPr="00000000">
        <w:rPr>
          <w:rtl w:val="0"/>
        </w:rPr>
        <w:t xml:space="preserve">Deverá ser instalado em todos os banheiros ducha higiênica com registro, a uma distância de 40cm do eixo da bacia.</w:t>
      </w:r>
    </w:p>
    <w:p w:rsidR="00000000" w:rsidDel="00000000" w:rsidP="00000000" w:rsidRDefault="00000000" w:rsidRPr="00000000" w14:paraId="00000364">
      <w:pPr>
        <w:pStyle w:val="Heading2"/>
        <w:numPr>
          <w:ilvl w:val="1"/>
          <w:numId w:val="12"/>
        </w:numPr>
        <w:ind w:left="567" w:hanging="360"/>
        <w:rPr/>
      </w:pPr>
      <w:bookmarkStart w:colFirst="0" w:colLast="0" w:name="_heading=h.2yutaiw" w:id="100"/>
      <w:bookmarkEnd w:id="100"/>
      <w:r w:rsidDel="00000000" w:rsidR="00000000" w:rsidRPr="00000000">
        <w:rPr>
          <w:rtl w:val="0"/>
        </w:rPr>
        <w:t xml:space="preserve">LAVATÓRIO DE PAREDE</w:t>
      </w:r>
    </w:p>
    <w:p w:rsidR="00000000" w:rsidDel="00000000" w:rsidP="00000000" w:rsidRDefault="00000000" w:rsidRPr="00000000" w14:paraId="00000365">
      <w:pPr>
        <w:ind w:right="3" w:firstLine="720"/>
        <w:rPr/>
      </w:pPr>
      <w:r w:rsidDel="00000000" w:rsidR="00000000" w:rsidRPr="00000000">
        <w:rPr>
          <w:highlight w:val="white"/>
          <w:rtl w:val="0"/>
        </w:rPr>
        <w:t xml:space="preserve">Lavatório louça branca suspensa, </w:t>
      </w:r>
      <w:r w:rsidDel="00000000" w:rsidR="00000000" w:rsidRPr="00000000">
        <w:rPr>
          <w:rtl w:val="0"/>
        </w:rPr>
        <w:t xml:space="preserve">para torneira de mesa, incluso válvula de metal cromado, sifão flexível e engate em PVC.</w:t>
      </w:r>
    </w:p>
    <w:p w:rsidR="00000000" w:rsidDel="00000000" w:rsidP="00000000" w:rsidRDefault="00000000" w:rsidRPr="00000000" w14:paraId="00000366">
      <w:pPr>
        <w:pStyle w:val="Heading2"/>
        <w:numPr>
          <w:ilvl w:val="1"/>
          <w:numId w:val="12"/>
        </w:numPr>
        <w:ind w:left="567" w:hanging="360"/>
        <w:rPr/>
      </w:pPr>
      <w:bookmarkStart w:colFirst="0" w:colLast="0" w:name="_heading=h.m9al7z7162wg" w:id="101"/>
      <w:bookmarkEnd w:id="101"/>
      <w:r w:rsidDel="00000000" w:rsidR="00000000" w:rsidRPr="00000000">
        <w:rPr>
          <w:rtl w:val="0"/>
        </w:rPr>
        <w:t xml:space="preserve">LAVATÓRIO DE CANTO</w:t>
      </w:r>
    </w:p>
    <w:p w:rsidR="00000000" w:rsidDel="00000000" w:rsidP="00000000" w:rsidRDefault="00000000" w:rsidRPr="00000000" w14:paraId="00000367">
      <w:pPr>
        <w:ind w:right="3" w:firstLine="720"/>
        <w:rPr/>
      </w:pPr>
      <w:r w:rsidDel="00000000" w:rsidR="00000000" w:rsidRPr="00000000">
        <w:rPr>
          <w:highlight w:val="white"/>
          <w:rtl w:val="0"/>
        </w:rPr>
        <w:t xml:space="preserve">Lavatório louça branca suspensa, </w:t>
      </w:r>
      <w:r w:rsidDel="00000000" w:rsidR="00000000" w:rsidRPr="00000000">
        <w:rPr>
          <w:rtl w:val="0"/>
        </w:rPr>
        <w:t xml:space="preserve">para torneira de mesa, incluso válvula de metal cromado, sifão flexível e engate em PVC.</w:t>
      </w:r>
    </w:p>
    <w:p w:rsidR="00000000" w:rsidDel="00000000" w:rsidP="00000000" w:rsidRDefault="00000000" w:rsidRPr="00000000" w14:paraId="00000368">
      <w:pPr>
        <w:pStyle w:val="Heading2"/>
        <w:numPr>
          <w:ilvl w:val="1"/>
          <w:numId w:val="12"/>
        </w:numPr>
        <w:ind w:left="567" w:hanging="360"/>
        <w:rPr/>
      </w:pPr>
      <w:bookmarkStart w:colFirst="0" w:colLast="0" w:name="_heading=h.1e03kqp" w:id="102"/>
      <w:bookmarkEnd w:id="102"/>
      <w:r w:rsidDel="00000000" w:rsidR="00000000" w:rsidRPr="00000000">
        <w:rPr>
          <w:rtl w:val="0"/>
        </w:rPr>
        <w:t xml:space="preserve">CUBA REDONDA DE EMBUTIR</w:t>
      </w:r>
    </w:p>
    <w:p w:rsidR="00000000" w:rsidDel="00000000" w:rsidP="00000000" w:rsidRDefault="00000000" w:rsidRPr="00000000" w14:paraId="00000369">
      <w:pPr>
        <w:widowControl w:val="0"/>
        <w:ind w:right="3" w:firstLine="720"/>
        <w:rPr/>
      </w:pPr>
      <w:bookmarkStart w:colFirst="0" w:colLast="0" w:name="_heading=h.r7jni4i7lute" w:id="103"/>
      <w:bookmarkEnd w:id="103"/>
      <w:r w:rsidDel="00000000" w:rsidR="00000000" w:rsidRPr="00000000">
        <w:rPr>
          <w:rtl w:val="0"/>
        </w:rPr>
        <w:t xml:space="preserve">Cuba de embutir redonda ou oval em louça, cor branco, dimensão de 30cm ou equivalente. Incluso válvula de metal cromado e sifão flexível em PVC.</w:t>
      </w:r>
    </w:p>
    <w:p w:rsidR="00000000" w:rsidDel="00000000" w:rsidP="00000000" w:rsidRDefault="00000000" w:rsidRPr="00000000" w14:paraId="0000036A">
      <w:pPr>
        <w:pStyle w:val="Heading2"/>
        <w:numPr>
          <w:ilvl w:val="1"/>
          <w:numId w:val="12"/>
        </w:numPr>
        <w:ind w:left="567" w:hanging="360"/>
        <w:rPr/>
      </w:pPr>
      <w:bookmarkStart w:colFirst="0" w:colLast="0" w:name="_heading=h.3xzr3ei" w:id="104"/>
      <w:bookmarkEnd w:id="104"/>
      <w:r w:rsidDel="00000000" w:rsidR="00000000" w:rsidRPr="00000000">
        <w:rPr>
          <w:rtl w:val="0"/>
        </w:rPr>
        <w:t xml:space="preserve">CUBA RETANGULAR INOX</w:t>
      </w:r>
    </w:p>
    <w:p w:rsidR="00000000" w:rsidDel="00000000" w:rsidP="00000000" w:rsidRDefault="00000000" w:rsidRPr="00000000" w14:paraId="0000036B">
      <w:pPr>
        <w:widowControl w:val="0"/>
        <w:ind w:right="3" w:firstLine="720"/>
        <w:rPr/>
      </w:pPr>
      <w:bookmarkStart w:colFirst="0" w:colLast="0" w:name="_heading=h.17dzur3l1n4d" w:id="105"/>
      <w:bookmarkEnd w:id="105"/>
      <w:r w:rsidDel="00000000" w:rsidR="00000000" w:rsidRPr="00000000">
        <w:rPr>
          <w:rtl w:val="0"/>
        </w:rPr>
        <w:t xml:space="preserve">Cuba de embutir em aço inox, dimensão de 40 x 34cm ou equivalente. Incluso válvula de metal cromado e sifão flexível em PVC. </w:t>
      </w:r>
    </w:p>
    <w:p w:rsidR="00000000" w:rsidDel="00000000" w:rsidP="00000000" w:rsidRDefault="00000000" w:rsidRPr="00000000" w14:paraId="0000036C">
      <w:pPr>
        <w:pStyle w:val="Heading2"/>
        <w:numPr>
          <w:ilvl w:val="1"/>
          <w:numId w:val="12"/>
        </w:numPr>
        <w:ind w:left="567" w:hanging="360"/>
        <w:rPr/>
      </w:pPr>
      <w:bookmarkStart w:colFirst="0" w:colLast="0" w:name="_heading=h.2d51dmb" w:id="106"/>
      <w:bookmarkEnd w:id="106"/>
      <w:r w:rsidDel="00000000" w:rsidR="00000000" w:rsidRPr="00000000">
        <w:rPr>
          <w:rtl w:val="0"/>
        </w:rPr>
        <w:t xml:space="preserve">PIA DE DESPEJO</w:t>
      </w:r>
    </w:p>
    <w:p w:rsidR="00000000" w:rsidDel="00000000" w:rsidP="00000000" w:rsidRDefault="00000000" w:rsidRPr="00000000" w14:paraId="0000036D">
      <w:pPr>
        <w:widowControl w:val="0"/>
        <w:ind w:right="3" w:firstLine="720"/>
        <w:rPr/>
      </w:pPr>
      <w:bookmarkStart w:colFirst="0" w:colLast="0" w:name="_heading=h.tebc7v70nsk7" w:id="107"/>
      <w:bookmarkEnd w:id="107"/>
      <w:r w:rsidDel="00000000" w:rsidR="00000000" w:rsidRPr="00000000">
        <w:rPr>
          <w:rtl w:val="0"/>
        </w:rPr>
        <w:t xml:space="preserve">Funil para expurgo em aço inox, dimensão mínima de 30cm, com sifão inox, fixado em bancada de granito, com tampa e acionamento por Válvula de Descarga Hydra.</w:t>
      </w:r>
    </w:p>
    <w:p w:rsidR="00000000" w:rsidDel="00000000" w:rsidP="00000000" w:rsidRDefault="00000000" w:rsidRPr="00000000" w14:paraId="0000036E">
      <w:pPr>
        <w:pStyle w:val="Heading2"/>
        <w:numPr>
          <w:ilvl w:val="1"/>
          <w:numId w:val="12"/>
        </w:numPr>
        <w:ind w:left="567" w:hanging="360"/>
        <w:rPr/>
      </w:pPr>
      <w:bookmarkStart w:colFirst="0" w:colLast="0" w:name="_heading=h.sabnu4" w:id="108"/>
      <w:bookmarkEnd w:id="108"/>
      <w:r w:rsidDel="00000000" w:rsidR="00000000" w:rsidRPr="00000000">
        <w:rPr>
          <w:rtl w:val="0"/>
        </w:rPr>
        <w:t xml:space="preserve">TANQUE EM LOUÇA - DML</w:t>
      </w:r>
    </w:p>
    <w:p w:rsidR="00000000" w:rsidDel="00000000" w:rsidP="00000000" w:rsidRDefault="00000000" w:rsidRPr="00000000" w14:paraId="0000036F">
      <w:pPr>
        <w:ind w:firstLine="851"/>
        <w:rPr/>
      </w:pPr>
      <w:r w:rsidDel="00000000" w:rsidR="00000000" w:rsidRPr="00000000">
        <w:rPr>
          <w:rtl w:val="0"/>
        </w:rPr>
        <w:t xml:space="preserve">Tanque com coluna em louça, cor branco, 30l ou equivalente, incluso sifão flexível em PVC, e válvula plástica.</w:t>
      </w:r>
    </w:p>
    <w:p w:rsidR="00000000" w:rsidDel="00000000" w:rsidP="00000000" w:rsidRDefault="00000000" w:rsidRPr="00000000" w14:paraId="00000370">
      <w:pPr>
        <w:pStyle w:val="Heading2"/>
        <w:numPr>
          <w:ilvl w:val="1"/>
          <w:numId w:val="12"/>
        </w:numPr>
        <w:ind w:left="567" w:hanging="425"/>
        <w:rPr/>
      </w:pPr>
      <w:bookmarkStart w:colFirst="0" w:colLast="0" w:name="_heading=h.3c9z6hx" w:id="109"/>
      <w:bookmarkEnd w:id="109"/>
      <w:r w:rsidDel="00000000" w:rsidR="00000000" w:rsidRPr="00000000">
        <w:rPr>
          <w:rtl w:val="0"/>
        </w:rPr>
        <w:t xml:space="preserve">TORNEIRA DE PRESSÃO - BICA BAIXA</w:t>
      </w:r>
    </w:p>
    <w:p w:rsidR="00000000" w:rsidDel="00000000" w:rsidP="00000000" w:rsidRDefault="00000000" w:rsidRPr="00000000" w14:paraId="00000371">
      <w:pPr>
        <w:widowControl w:val="0"/>
        <w:ind w:right="3" w:firstLine="720"/>
        <w:rPr/>
      </w:pPr>
      <w:r w:rsidDel="00000000" w:rsidR="00000000" w:rsidRPr="00000000">
        <w:rPr>
          <w:rtl w:val="0"/>
        </w:rPr>
        <w:t xml:space="preserve">Torneira de bancada, acionamento de pressão, bica baixa, acabamento cromado.</w:t>
      </w:r>
    </w:p>
    <w:p w:rsidR="00000000" w:rsidDel="00000000" w:rsidP="00000000" w:rsidRDefault="00000000" w:rsidRPr="00000000" w14:paraId="00000372">
      <w:pPr>
        <w:pStyle w:val="Heading2"/>
        <w:numPr>
          <w:ilvl w:val="1"/>
          <w:numId w:val="12"/>
        </w:numPr>
        <w:ind w:left="360" w:hanging="360"/>
        <w:rPr/>
      </w:pPr>
      <w:bookmarkStart w:colFirst="0" w:colLast="0" w:name="_heading=h.1rf9gpq" w:id="110"/>
      <w:bookmarkEnd w:id="110"/>
      <w:r w:rsidDel="00000000" w:rsidR="00000000" w:rsidRPr="00000000">
        <w:rPr>
          <w:rtl w:val="0"/>
        </w:rPr>
        <w:t xml:space="preserve">TORNEIRA DE BANCADA - BICA ALTA</w:t>
      </w:r>
    </w:p>
    <w:p w:rsidR="00000000" w:rsidDel="00000000" w:rsidP="00000000" w:rsidRDefault="00000000" w:rsidRPr="00000000" w14:paraId="00000373">
      <w:pPr>
        <w:widowControl w:val="0"/>
        <w:ind w:right="3" w:firstLine="720"/>
        <w:rPr/>
      </w:pPr>
      <w:r w:rsidDel="00000000" w:rsidR="00000000" w:rsidRPr="00000000">
        <w:rPr>
          <w:rtl w:val="0"/>
        </w:rPr>
        <w:t xml:space="preserve">Torneira de bancada com arejador e acionamento de ¼ de volta, bica alta, acabamento cromado.</w:t>
      </w:r>
    </w:p>
    <w:p w:rsidR="00000000" w:rsidDel="00000000" w:rsidP="00000000" w:rsidRDefault="00000000" w:rsidRPr="00000000" w14:paraId="00000374">
      <w:pPr>
        <w:pStyle w:val="Heading2"/>
        <w:numPr>
          <w:ilvl w:val="1"/>
          <w:numId w:val="12"/>
        </w:numPr>
        <w:ind w:left="360" w:hanging="360"/>
        <w:rPr/>
      </w:pPr>
      <w:bookmarkStart w:colFirst="0" w:colLast="0" w:name="_heading=h.4bewzdj" w:id="111"/>
      <w:bookmarkEnd w:id="111"/>
      <w:r w:rsidDel="00000000" w:rsidR="00000000" w:rsidRPr="00000000">
        <w:rPr>
          <w:rtl w:val="0"/>
        </w:rPr>
        <w:t xml:space="preserve">TORNEIRA DE BANCADA - BICA ALTA (COZINHA)</w:t>
      </w:r>
    </w:p>
    <w:p w:rsidR="00000000" w:rsidDel="00000000" w:rsidP="00000000" w:rsidRDefault="00000000" w:rsidRPr="00000000" w14:paraId="00000375">
      <w:pPr>
        <w:widowControl w:val="0"/>
        <w:ind w:right="3" w:firstLine="720"/>
        <w:rPr/>
      </w:pPr>
      <w:r w:rsidDel="00000000" w:rsidR="00000000" w:rsidRPr="00000000">
        <w:rPr>
          <w:rtl w:val="0"/>
        </w:rPr>
        <w:t xml:space="preserve">Torneira de bancada com arejador e acionamento de ¼ de volta, bica alta, acabamento cromado.</w:t>
      </w:r>
    </w:p>
    <w:p w:rsidR="00000000" w:rsidDel="00000000" w:rsidP="00000000" w:rsidRDefault="00000000" w:rsidRPr="00000000" w14:paraId="00000376">
      <w:pPr>
        <w:pStyle w:val="Heading2"/>
        <w:numPr>
          <w:ilvl w:val="1"/>
          <w:numId w:val="12"/>
        </w:numPr>
        <w:ind w:left="360" w:hanging="360"/>
        <w:rPr/>
      </w:pPr>
      <w:bookmarkStart w:colFirst="0" w:colLast="0" w:name="_heading=h.8cte4bx1ugwn" w:id="112"/>
      <w:bookmarkEnd w:id="112"/>
      <w:r w:rsidDel="00000000" w:rsidR="00000000" w:rsidRPr="00000000">
        <w:rPr>
          <w:rtl w:val="0"/>
        </w:rPr>
        <w:t xml:space="preserve">TORNEIRA DE PAREDE – ALAVANCA COTOVELO</w:t>
      </w:r>
    </w:p>
    <w:p w:rsidR="00000000" w:rsidDel="00000000" w:rsidP="00000000" w:rsidRDefault="00000000" w:rsidRPr="00000000" w14:paraId="00000377">
      <w:pPr>
        <w:widowControl w:val="0"/>
        <w:ind w:right="3" w:firstLine="720"/>
        <w:rPr/>
      </w:pPr>
      <w:r w:rsidDel="00000000" w:rsidR="00000000" w:rsidRPr="00000000">
        <w:rPr>
          <w:rtl w:val="0"/>
        </w:rPr>
        <w:t xml:space="preserve">Torneira clínica de parede, contendo alavanca para acionamento com cotovelo, acabamento cromado.</w:t>
      </w:r>
    </w:p>
    <w:p w:rsidR="00000000" w:rsidDel="00000000" w:rsidP="00000000" w:rsidRDefault="00000000" w:rsidRPr="00000000" w14:paraId="00000378">
      <w:pPr>
        <w:pStyle w:val="Heading2"/>
        <w:numPr>
          <w:ilvl w:val="1"/>
          <w:numId w:val="12"/>
        </w:numPr>
        <w:ind w:left="360" w:hanging="360"/>
        <w:rPr/>
      </w:pPr>
      <w:bookmarkStart w:colFirst="0" w:colLast="0" w:name="_heading=h.2qk79lc" w:id="113"/>
      <w:bookmarkEnd w:id="113"/>
      <w:r w:rsidDel="00000000" w:rsidR="00000000" w:rsidRPr="00000000">
        <w:rPr>
          <w:rtl w:val="0"/>
        </w:rPr>
        <w:t xml:space="preserve">TORNEIRA DE PAREDE </w:t>
      </w:r>
    </w:p>
    <w:p w:rsidR="00000000" w:rsidDel="00000000" w:rsidP="00000000" w:rsidRDefault="00000000" w:rsidRPr="00000000" w14:paraId="00000379">
      <w:pPr>
        <w:widowControl w:val="0"/>
        <w:ind w:right="3" w:firstLine="720"/>
        <w:rPr/>
      </w:pPr>
      <w:r w:rsidDel="00000000" w:rsidR="00000000" w:rsidRPr="00000000">
        <w:rPr>
          <w:rtl w:val="0"/>
        </w:rPr>
        <w:t xml:space="preserve">Torneira de parede para tanque e jardim, com adaptador para mangueira, acionamento de ½ de volta, acabamento cromado.  </w:t>
      </w:r>
    </w:p>
    <w:p w:rsidR="00000000" w:rsidDel="00000000" w:rsidP="00000000" w:rsidRDefault="00000000" w:rsidRPr="00000000" w14:paraId="0000037A">
      <w:pPr>
        <w:pStyle w:val="Heading2"/>
        <w:numPr>
          <w:ilvl w:val="1"/>
          <w:numId w:val="12"/>
        </w:numPr>
        <w:ind w:left="360" w:hanging="360"/>
        <w:rPr/>
      </w:pPr>
      <w:bookmarkStart w:colFirst="0" w:colLast="0" w:name="_heading=h.15phjt5" w:id="114"/>
      <w:bookmarkEnd w:id="114"/>
      <w:r w:rsidDel="00000000" w:rsidR="00000000" w:rsidRPr="00000000">
        <w:rPr>
          <w:rtl w:val="0"/>
        </w:rPr>
        <w:t xml:space="preserve">CHUVEIRO</w:t>
      </w:r>
    </w:p>
    <w:p w:rsidR="00000000" w:rsidDel="00000000" w:rsidP="00000000" w:rsidRDefault="00000000" w:rsidRPr="00000000" w14:paraId="0000037B">
      <w:pPr>
        <w:rPr/>
      </w:pPr>
      <w:r w:rsidDel="00000000" w:rsidR="00000000" w:rsidRPr="00000000">
        <w:rPr>
          <w:rtl w:val="0"/>
        </w:rPr>
        <w:tab/>
        <w:t xml:space="preserve">Chuveiro elétrico com ducha manual, acabamento plástico.</w:t>
      </w:r>
    </w:p>
    <w:p w:rsidR="00000000" w:rsidDel="00000000" w:rsidP="00000000" w:rsidRDefault="00000000" w:rsidRPr="00000000" w14:paraId="0000037C">
      <w:pPr>
        <w:pStyle w:val="Heading2"/>
        <w:numPr>
          <w:ilvl w:val="1"/>
          <w:numId w:val="12"/>
        </w:numPr>
        <w:ind w:left="360" w:hanging="360"/>
        <w:rPr/>
      </w:pPr>
      <w:bookmarkStart w:colFirst="0" w:colLast="0" w:name="_heading=h.3pp52gy" w:id="115"/>
      <w:bookmarkEnd w:id="115"/>
      <w:r w:rsidDel="00000000" w:rsidR="00000000" w:rsidRPr="00000000">
        <w:rPr>
          <w:rtl w:val="0"/>
        </w:rPr>
        <w:t xml:space="preserve">ENGATE FLEXÍVEL</w:t>
      </w:r>
    </w:p>
    <w:p w:rsidR="00000000" w:rsidDel="00000000" w:rsidP="00000000" w:rsidRDefault="00000000" w:rsidRPr="00000000" w14:paraId="0000037D">
      <w:pPr>
        <w:rPr/>
      </w:pPr>
      <w:r w:rsidDel="00000000" w:rsidR="00000000" w:rsidRPr="00000000">
        <w:rPr>
          <w:rtl w:val="0"/>
        </w:rPr>
        <w:tab/>
        <w:t xml:space="preserve">Os engates flexíveis que serão utilizados para fazer a ligação entre o ponto de consumo de água na parede até a peça sanitária deverão ser de PVC com bitola de ½” e 40 cm de comprimento.</w:t>
      </w:r>
    </w:p>
    <w:p w:rsidR="00000000" w:rsidDel="00000000" w:rsidP="00000000" w:rsidRDefault="00000000" w:rsidRPr="00000000" w14:paraId="0000037E">
      <w:pPr>
        <w:rPr>
          <w:rFonts w:ascii="Arial" w:cs="Arial" w:eastAsia="Arial" w:hAnsi="Arial"/>
        </w:rPr>
      </w:pPr>
      <w:r w:rsidDel="00000000" w:rsidR="00000000" w:rsidRPr="00000000">
        <w:rPr>
          <w:rtl w:val="0"/>
        </w:rPr>
      </w:r>
    </w:p>
    <w:p w:rsidR="00000000" w:rsidDel="00000000" w:rsidP="00000000" w:rsidRDefault="00000000" w:rsidRPr="00000000" w14:paraId="0000037F">
      <w:pPr>
        <w:pStyle w:val="Heading1"/>
        <w:numPr>
          <w:ilvl w:val="0"/>
          <w:numId w:val="12"/>
        </w:numPr>
        <w:spacing w:before="0" w:line="360" w:lineRule="auto"/>
        <w:ind w:left="714" w:hanging="357"/>
        <w:rPr/>
      </w:pPr>
      <w:bookmarkStart w:colFirst="0" w:colLast="0" w:name="_heading=h.jzpmwk" w:id="116"/>
      <w:bookmarkEnd w:id="116"/>
      <w:r w:rsidDel="00000000" w:rsidR="00000000" w:rsidRPr="00000000">
        <w:rPr>
          <w:rtl w:val="0"/>
        </w:rPr>
        <w:t xml:space="preserve">METAIS E ACESSÓRIOS DE ACESSIBILIDADE</w:t>
      </w:r>
    </w:p>
    <w:p w:rsidR="00000000" w:rsidDel="00000000" w:rsidP="00000000" w:rsidRDefault="00000000" w:rsidRPr="00000000" w14:paraId="00000380">
      <w:pPr>
        <w:pStyle w:val="Heading2"/>
        <w:numPr>
          <w:ilvl w:val="1"/>
          <w:numId w:val="12"/>
        </w:numPr>
        <w:ind w:left="567" w:hanging="360"/>
        <w:rPr/>
      </w:pPr>
      <w:bookmarkStart w:colFirst="0" w:colLast="0" w:name="_heading=h.434ayfz" w:id="117"/>
      <w:bookmarkEnd w:id="117"/>
      <w:r w:rsidDel="00000000" w:rsidR="00000000" w:rsidRPr="00000000">
        <w:rPr>
          <w:rtl w:val="0"/>
        </w:rPr>
        <w:t xml:space="preserve">BARRAS DE APOIO - FIXA</w:t>
      </w:r>
    </w:p>
    <w:p w:rsidR="00000000" w:rsidDel="00000000" w:rsidP="00000000" w:rsidRDefault="00000000" w:rsidRPr="00000000" w14:paraId="00000381">
      <w:pPr>
        <w:widowControl w:val="0"/>
        <w:ind w:right="3" w:firstLine="720"/>
        <w:rPr/>
      </w:pPr>
      <w:bookmarkStart w:colFirst="0" w:colLast="0" w:name="_heading=h.xd83204xg01" w:id="118"/>
      <w:bookmarkEnd w:id="118"/>
      <w:r w:rsidDel="00000000" w:rsidR="00000000" w:rsidRPr="00000000">
        <w:rPr>
          <w:rtl w:val="0"/>
        </w:rPr>
        <w:t xml:space="preserve">Barras de apoio, reta, fixa, em aço inox, l=40cm, l=70cm e l=80cm, com diâmetro de empunhadura de 30mm. Instaladas conforme projeto executivo.</w:t>
      </w:r>
    </w:p>
    <w:p w:rsidR="00000000" w:rsidDel="00000000" w:rsidP="00000000" w:rsidRDefault="00000000" w:rsidRPr="00000000" w14:paraId="00000382">
      <w:pPr>
        <w:pStyle w:val="Heading2"/>
        <w:numPr>
          <w:ilvl w:val="1"/>
          <w:numId w:val="12"/>
        </w:numPr>
        <w:ind w:left="567" w:hanging="360"/>
        <w:rPr/>
      </w:pPr>
      <w:bookmarkStart w:colFirst="0" w:colLast="0" w:name="_heading=h.2i9l8ns" w:id="119"/>
      <w:bookmarkEnd w:id="119"/>
      <w:r w:rsidDel="00000000" w:rsidR="00000000" w:rsidRPr="00000000">
        <w:rPr>
          <w:rtl w:val="0"/>
        </w:rPr>
        <w:t xml:space="preserve">BARRAS DE APOIO - ARTICULÁVEL</w:t>
      </w:r>
    </w:p>
    <w:p w:rsidR="00000000" w:rsidDel="00000000" w:rsidP="00000000" w:rsidRDefault="00000000" w:rsidRPr="00000000" w14:paraId="00000383">
      <w:pPr>
        <w:widowControl w:val="0"/>
        <w:ind w:right="3" w:firstLine="720"/>
        <w:rPr/>
      </w:pPr>
      <w:r w:rsidDel="00000000" w:rsidR="00000000" w:rsidRPr="00000000">
        <w:rPr>
          <w:rtl w:val="0"/>
        </w:rPr>
        <w:t xml:space="preserve">Barras de apoio, reta, articulável, em aço inox, l=70cm, com diâmetro de empunhadura de 30mm. Instaladas conforme projeto executivo.</w:t>
      </w:r>
    </w:p>
    <w:p w:rsidR="00000000" w:rsidDel="00000000" w:rsidP="00000000" w:rsidRDefault="00000000" w:rsidRPr="00000000" w14:paraId="00000384">
      <w:pPr>
        <w:pStyle w:val="Heading2"/>
        <w:numPr>
          <w:ilvl w:val="1"/>
          <w:numId w:val="12"/>
        </w:numPr>
        <w:ind w:left="567" w:hanging="360"/>
        <w:rPr/>
      </w:pPr>
      <w:bookmarkStart w:colFirst="0" w:colLast="0" w:name="_heading=h.xevivl" w:id="120"/>
      <w:bookmarkEnd w:id="120"/>
      <w:r w:rsidDel="00000000" w:rsidR="00000000" w:rsidRPr="00000000">
        <w:rPr>
          <w:rtl w:val="0"/>
        </w:rPr>
        <w:t xml:space="preserve">BOTÃO DE EMERGÊNCIA</w:t>
      </w:r>
    </w:p>
    <w:p w:rsidR="00000000" w:rsidDel="00000000" w:rsidP="00000000" w:rsidRDefault="00000000" w:rsidRPr="00000000" w14:paraId="00000385">
      <w:pPr>
        <w:ind w:firstLine="720"/>
        <w:rPr/>
      </w:pPr>
      <w:r w:rsidDel="00000000" w:rsidR="00000000" w:rsidRPr="00000000">
        <w:rPr>
          <w:rtl w:val="0"/>
        </w:rPr>
        <w:t xml:space="preserve">Deverão ser instalados conforme recomendado pela NBR 9050, botões de alarme nas instalações sanitárias com acessibilidade a pessoas com deficiência, com acionador e sirene áudio visual.</w:t>
      </w:r>
    </w:p>
    <w:p w:rsidR="00000000" w:rsidDel="00000000" w:rsidP="00000000" w:rsidRDefault="00000000" w:rsidRPr="00000000" w14:paraId="00000386">
      <w:pPr>
        <w:pStyle w:val="Heading1"/>
        <w:numPr>
          <w:ilvl w:val="0"/>
          <w:numId w:val="12"/>
        </w:numPr>
        <w:spacing w:line="360" w:lineRule="auto"/>
        <w:ind w:left="714" w:hanging="357"/>
        <w:rPr/>
      </w:pPr>
      <w:bookmarkStart w:colFirst="0" w:colLast="0" w:name="_heading=h.3hej1je" w:id="121"/>
      <w:bookmarkEnd w:id="121"/>
      <w:r w:rsidDel="00000000" w:rsidR="00000000" w:rsidRPr="00000000">
        <w:rPr>
          <w:rtl w:val="0"/>
        </w:rPr>
        <w:t xml:space="preserve">ILUMINAÇÃO</w:t>
      </w:r>
    </w:p>
    <w:p w:rsidR="00000000" w:rsidDel="00000000" w:rsidP="00000000" w:rsidRDefault="00000000" w:rsidRPr="00000000" w14:paraId="00000387">
      <w:pPr>
        <w:pStyle w:val="Heading2"/>
        <w:numPr>
          <w:ilvl w:val="1"/>
          <w:numId w:val="12"/>
        </w:numPr>
        <w:ind w:left="567" w:hanging="360"/>
        <w:rPr/>
      </w:pPr>
      <w:bookmarkStart w:colFirst="0" w:colLast="0" w:name="_heading=h.1wjtbr7" w:id="122"/>
      <w:bookmarkEnd w:id="122"/>
      <w:r w:rsidDel="00000000" w:rsidR="00000000" w:rsidRPr="00000000">
        <w:rPr>
          <w:rtl w:val="0"/>
        </w:rPr>
        <w:t xml:space="preserve">LUMINÁRIA QUADRADA DE SOBREPOR 19W</w:t>
      </w:r>
    </w:p>
    <w:p w:rsidR="00000000" w:rsidDel="00000000" w:rsidP="00000000" w:rsidRDefault="00000000" w:rsidRPr="00000000" w14:paraId="00000388">
      <w:pPr>
        <w:ind w:firstLine="720"/>
        <w:rPr>
          <w:highlight w:val="white"/>
        </w:rPr>
      </w:pPr>
      <w:r w:rsidDel="00000000" w:rsidR="00000000" w:rsidRPr="00000000">
        <w:rPr>
          <w:highlight w:val="white"/>
          <w:rtl w:val="0"/>
        </w:rPr>
        <w:t xml:space="preserve">Luminária de sobrepor de LED </w:t>
      </w:r>
      <w:r w:rsidDel="00000000" w:rsidR="00000000" w:rsidRPr="00000000">
        <w:rPr>
          <w:rtl w:val="0"/>
        </w:rPr>
        <w:t xml:space="preserve">quadrado, dimensão de 20X20cm ou equivalente. Corpo </w:t>
      </w:r>
      <w:r w:rsidDel="00000000" w:rsidR="00000000" w:rsidRPr="00000000">
        <w:rPr>
          <w:highlight w:val="white"/>
          <w:rtl w:val="0"/>
        </w:rPr>
        <w:t xml:space="preserve">fabricado em alumínio com acabamento em pintura eletrostática na cor branco ou similar. Fixada através de presilhas para gesso. Montada com LED integrado de alta performance 19W branco neutro ou branco frio 4500k - 6500K e driver bivolt. O fornecimento das luminárias deverá ser completo, ou seja, deverá contemplar todos os acessórios para a instalação tais como, lâmpadas e elementos de fixação.</w:t>
      </w:r>
    </w:p>
    <w:p w:rsidR="00000000" w:rsidDel="00000000" w:rsidP="00000000" w:rsidRDefault="00000000" w:rsidRPr="00000000" w14:paraId="00000389">
      <w:pPr>
        <w:pStyle w:val="Heading2"/>
        <w:numPr>
          <w:ilvl w:val="1"/>
          <w:numId w:val="12"/>
        </w:numPr>
        <w:ind w:left="567" w:hanging="360"/>
        <w:rPr/>
      </w:pPr>
      <w:bookmarkStart w:colFirst="0" w:colLast="0" w:name="_heading=h.4gjguf0" w:id="123"/>
      <w:bookmarkEnd w:id="123"/>
      <w:r w:rsidDel="00000000" w:rsidR="00000000" w:rsidRPr="00000000">
        <w:rPr>
          <w:rtl w:val="0"/>
        </w:rPr>
        <w:t xml:space="preserve">LUMINÁRIA QUADRADA DE EMBUTIR 40W</w:t>
      </w:r>
    </w:p>
    <w:p w:rsidR="00000000" w:rsidDel="00000000" w:rsidP="00000000" w:rsidRDefault="00000000" w:rsidRPr="00000000" w14:paraId="0000038A">
      <w:pPr>
        <w:spacing w:after="120" w:before="240" w:lineRule="auto"/>
        <w:rPr/>
      </w:pPr>
      <w:r w:rsidDel="00000000" w:rsidR="00000000" w:rsidRPr="00000000">
        <w:rPr>
          <w:rtl w:val="0"/>
        </w:rPr>
        <w:t xml:space="preserve">Luminária de embutir de LED quadrado, dimensão de 60X60cm ou equivalente. Corpo fabricado em alumínio com acabamento em pintura eletrostática na cor branco ou similar. Montada com LED integrado de alta performance 24W branco neutro ou branco frio 4500k - 6500K e driver bivolt. </w:t>
      </w:r>
    </w:p>
    <w:p w:rsidR="00000000" w:rsidDel="00000000" w:rsidP="00000000" w:rsidRDefault="00000000" w:rsidRPr="00000000" w14:paraId="0000038B">
      <w:pPr>
        <w:pStyle w:val="Heading2"/>
        <w:numPr>
          <w:ilvl w:val="1"/>
          <w:numId w:val="10"/>
        </w:numPr>
        <w:ind w:left="480" w:hanging="480"/>
        <w:rPr/>
      </w:pPr>
      <w:bookmarkStart w:colFirst="0" w:colLast="0" w:name="_heading=h.2vor4mt" w:id="124"/>
      <w:bookmarkEnd w:id="124"/>
      <w:r w:rsidDel="00000000" w:rsidR="00000000" w:rsidRPr="00000000">
        <w:rPr>
          <w:rtl w:val="0"/>
        </w:rPr>
        <w:t xml:space="preserve">LUMINÁRIA QUADRADA DE EMBUTIR 19W</w:t>
      </w:r>
    </w:p>
    <w:p w:rsidR="00000000" w:rsidDel="00000000" w:rsidP="00000000" w:rsidRDefault="00000000" w:rsidRPr="00000000" w14:paraId="0000038C">
      <w:pPr>
        <w:spacing w:after="120" w:before="240" w:lineRule="auto"/>
        <w:rPr/>
      </w:pPr>
      <w:r w:rsidDel="00000000" w:rsidR="00000000" w:rsidRPr="00000000">
        <w:rPr>
          <w:rtl w:val="0"/>
        </w:rPr>
        <w:t xml:space="preserve">Luminária de embutir de LED quadrado, dimensão de 20X20cm ou equivalente. Corpo fabricado em alumínio com acabamento em pintura eletrostática na cor branco ou similar. Montada com LED integrado de alta performance 19W branco neutro ou branco frio 4500k - 6500K e driver bivolt. </w:t>
      </w:r>
    </w:p>
    <w:p w:rsidR="00000000" w:rsidDel="00000000" w:rsidP="00000000" w:rsidRDefault="00000000" w:rsidRPr="00000000" w14:paraId="0000038D">
      <w:pPr>
        <w:pStyle w:val="Heading2"/>
        <w:numPr>
          <w:ilvl w:val="1"/>
          <w:numId w:val="9"/>
        </w:numPr>
        <w:ind w:left="622" w:hanging="480"/>
        <w:rPr/>
      </w:pPr>
      <w:bookmarkStart w:colFirst="0" w:colLast="0" w:name="_heading=h.1au1eum" w:id="125"/>
      <w:bookmarkEnd w:id="125"/>
      <w:r w:rsidDel="00000000" w:rsidR="00000000" w:rsidRPr="00000000">
        <w:rPr>
          <w:rtl w:val="0"/>
        </w:rPr>
        <w:t xml:space="preserve">LUMINÁRIA QUADRADA DE EMBUTIR 36W</w:t>
      </w:r>
    </w:p>
    <w:p w:rsidR="00000000" w:rsidDel="00000000" w:rsidP="00000000" w:rsidRDefault="00000000" w:rsidRPr="00000000" w14:paraId="0000038E">
      <w:pPr>
        <w:spacing w:after="120" w:before="240" w:lineRule="auto"/>
        <w:rPr/>
      </w:pPr>
      <w:r w:rsidDel="00000000" w:rsidR="00000000" w:rsidRPr="00000000">
        <w:rPr>
          <w:rtl w:val="0"/>
        </w:rPr>
        <w:t xml:space="preserve">Luminária de embutir de LED quadrado, dimensão de 40X40cm ou equivalente. Corpo fabricado em alumínio com acabamento em pintura eletrostática na cor branco ou similar. Montada com LED integrado de alta performance 36W branco neutro ou branco frio 4500k - 6500K e driver bivolt. </w:t>
      </w:r>
    </w:p>
    <w:p w:rsidR="00000000" w:rsidDel="00000000" w:rsidP="00000000" w:rsidRDefault="00000000" w:rsidRPr="00000000" w14:paraId="0000038F">
      <w:pPr>
        <w:pStyle w:val="Heading2"/>
        <w:numPr>
          <w:ilvl w:val="1"/>
          <w:numId w:val="9"/>
        </w:numPr>
        <w:ind w:left="622" w:hanging="480"/>
        <w:rPr/>
      </w:pPr>
      <w:bookmarkStart w:colFirst="0" w:colLast="0" w:name="_heading=h.3utoxif" w:id="126"/>
      <w:bookmarkEnd w:id="126"/>
      <w:r w:rsidDel="00000000" w:rsidR="00000000" w:rsidRPr="00000000">
        <w:rPr>
          <w:rtl w:val="0"/>
        </w:rPr>
        <w:t xml:space="preserve">LUMINÁRIA DE EMERGÊNCIA</w:t>
      </w:r>
    </w:p>
    <w:p w:rsidR="00000000" w:rsidDel="00000000" w:rsidP="00000000" w:rsidRDefault="00000000" w:rsidRPr="00000000" w14:paraId="00000390">
      <w:pPr>
        <w:ind w:firstLine="720"/>
        <w:rPr>
          <w:highlight w:val="white"/>
        </w:rPr>
      </w:pPr>
      <w:r w:rsidDel="00000000" w:rsidR="00000000" w:rsidRPr="00000000">
        <w:rPr>
          <w:highlight w:val="white"/>
          <w:rtl w:val="0"/>
        </w:rPr>
        <w:t xml:space="preserve">Luminária de emergência retangular, dimensão de 6,5X20,5cm ou equivalente. </w:t>
      </w:r>
      <w:r w:rsidDel="00000000" w:rsidR="00000000" w:rsidRPr="00000000">
        <w:rPr>
          <w:rtl w:val="0"/>
        </w:rPr>
        <w:t xml:space="preserve">Corpo fabricado em alumínio com acabamento em pintura eletrostática na cor branco. Com bateria em lítio, montada com LED integrado de alta performance 3W branco frio 6500K e driver bivolt. </w:t>
      </w:r>
      <w:r w:rsidDel="00000000" w:rsidR="00000000" w:rsidRPr="00000000">
        <w:rPr>
          <w:highlight w:val="white"/>
          <w:rtl w:val="0"/>
        </w:rPr>
        <w:t xml:space="preserve"> </w:t>
      </w:r>
    </w:p>
    <w:p w:rsidR="00000000" w:rsidDel="00000000" w:rsidP="00000000" w:rsidRDefault="00000000" w:rsidRPr="00000000" w14:paraId="00000391">
      <w:pPr>
        <w:pStyle w:val="Heading2"/>
        <w:numPr>
          <w:ilvl w:val="1"/>
          <w:numId w:val="9"/>
        </w:numPr>
        <w:ind w:left="567" w:hanging="480"/>
        <w:rPr/>
      </w:pPr>
      <w:bookmarkStart w:colFirst="0" w:colLast="0" w:name="_heading=h.29yz7q8" w:id="127"/>
      <w:bookmarkEnd w:id="127"/>
      <w:r w:rsidDel="00000000" w:rsidR="00000000" w:rsidRPr="00000000">
        <w:rPr>
          <w:rtl w:val="0"/>
        </w:rPr>
        <w:t xml:space="preserve">ARANDELA </w:t>
      </w:r>
    </w:p>
    <w:p w:rsidR="00000000" w:rsidDel="00000000" w:rsidP="00000000" w:rsidRDefault="00000000" w:rsidRPr="00000000" w14:paraId="00000392">
      <w:pPr>
        <w:ind w:firstLine="720"/>
        <w:rPr>
          <w:highlight w:val="white"/>
        </w:rPr>
      </w:pPr>
      <w:r w:rsidDel="00000000" w:rsidR="00000000" w:rsidRPr="00000000">
        <w:rPr>
          <w:highlight w:val="white"/>
          <w:rtl w:val="0"/>
        </w:rPr>
        <w:t xml:space="preserve">Luminária Arandela tipo Tartaruga com grade de sobrepor. </w:t>
      </w:r>
      <w:r w:rsidDel="00000000" w:rsidR="00000000" w:rsidRPr="00000000">
        <w:rPr>
          <w:rtl w:val="0"/>
        </w:rPr>
        <w:t xml:space="preserve">Corpo </w:t>
      </w:r>
      <w:r w:rsidDel="00000000" w:rsidR="00000000" w:rsidRPr="00000000">
        <w:rPr>
          <w:highlight w:val="white"/>
          <w:rtl w:val="0"/>
        </w:rPr>
        <w:t xml:space="preserve">fabricado em alumínio com acabamento em pintura eletrostática na cor branco ou similar. Fixada em alvenaria através de buchas e parafusos. Montada com lâmpada de LED performance 24W branco neutro ou branco frio 4000k e driver bivolt, sem reator. O fornecimento das luminárias deverá ser completo, ou seja, deverá contemplar todos os acessórios para a instalação tais como, lâmpadas e elementos de fixação.</w:t>
      </w:r>
    </w:p>
    <w:p w:rsidR="00000000" w:rsidDel="00000000" w:rsidP="00000000" w:rsidRDefault="00000000" w:rsidRPr="00000000" w14:paraId="00000393">
      <w:pPr>
        <w:pStyle w:val="Heading2"/>
        <w:numPr>
          <w:ilvl w:val="1"/>
          <w:numId w:val="9"/>
        </w:numPr>
        <w:ind w:left="567" w:hanging="480"/>
        <w:rPr/>
      </w:pPr>
      <w:bookmarkStart w:colFirst="0" w:colLast="0" w:name="_heading=h.p49hy1" w:id="128"/>
      <w:bookmarkEnd w:id="128"/>
      <w:r w:rsidDel="00000000" w:rsidR="00000000" w:rsidRPr="00000000">
        <w:rPr>
          <w:rtl w:val="0"/>
        </w:rPr>
        <w:t xml:space="preserve">ARANDELA </w:t>
      </w:r>
    </w:p>
    <w:p w:rsidR="00000000" w:rsidDel="00000000" w:rsidP="00000000" w:rsidRDefault="00000000" w:rsidRPr="00000000" w14:paraId="00000394">
      <w:pPr>
        <w:ind w:firstLine="720"/>
        <w:rPr>
          <w:highlight w:val="white"/>
        </w:rPr>
      </w:pPr>
      <w:bookmarkStart w:colFirst="0" w:colLast="0" w:name="_heading=h.393x0lu" w:id="129"/>
      <w:bookmarkEnd w:id="129"/>
      <w:r w:rsidDel="00000000" w:rsidR="00000000" w:rsidRPr="00000000">
        <w:rPr>
          <w:rtl w:val="0"/>
        </w:rPr>
        <w:t xml:space="preserve">Luminária tipo Arandela quadrada. Corpo fabricado em alumínio com acabamento em pintura eletrostática na cor branca. Montada com LED integrado de alta performance 6W neutra 4000K e driver bivolt.</w:t>
      </w:r>
      <w:r w:rsidDel="00000000" w:rsidR="00000000" w:rsidRPr="00000000">
        <w:rPr>
          <w:rtl w:val="0"/>
        </w:rPr>
      </w:r>
    </w:p>
    <w:p w:rsidR="00000000" w:rsidDel="00000000" w:rsidP="00000000" w:rsidRDefault="00000000" w:rsidRPr="00000000" w14:paraId="00000395">
      <w:pPr>
        <w:rPr>
          <w:highlight w:val="white"/>
        </w:rPr>
      </w:pPr>
      <w:r w:rsidDel="00000000" w:rsidR="00000000" w:rsidRPr="00000000">
        <w:rPr>
          <w:rtl w:val="0"/>
        </w:rPr>
      </w:r>
    </w:p>
    <w:p w:rsidR="00000000" w:rsidDel="00000000" w:rsidP="00000000" w:rsidRDefault="00000000" w:rsidRPr="00000000" w14:paraId="00000396">
      <w:pPr>
        <w:pStyle w:val="Heading1"/>
        <w:numPr>
          <w:ilvl w:val="0"/>
          <w:numId w:val="9"/>
        </w:numPr>
        <w:spacing w:before="0" w:line="360" w:lineRule="auto"/>
        <w:ind w:left="714" w:hanging="357"/>
        <w:rPr/>
      </w:pPr>
      <w:bookmarkStart w:colFirst="0" w:colLast="0" w:name="_heading=h.1o97atn" w:id="130"/>
      <w:bookmarkEnd w:id="130"/>
      <w:r w:rsidDel="00000000" w:rsidR="00000000" w:rsidRPr="00000000">
        <w:rPr>
          <w:rtl w:val="0"/>
        </w:rPr>
        <w:t xml:space="preserve">PINTURA</w:t>
      </w:r>
    </w:p>
    <w:p w:rsidR="00000000" w:rsidDel="00000000" w:rsidP="00000000" w:rsidRDefault="00000000" w:rsidRPr="00000000" w14:paraId="00000397">
      <w:pPr>
        <w:pStyle w:val="Heading2"/>
        <w:numPr>
          <w:ilvl w:val="1"/>
          <w:numId w:val="5"/>
        </w:numPr>
        <w:ind w:left="480" w:hanging="480"/>
        <w:rPr/>
      </w:pPr>
      <w:bookmarkStart w:colFirst="0" w:colLast="0" w:name="_heading=h.488uthg" w:id="131"/>
      <w:bookmarkEnd w:id="131"/>
      <w:r w:rsidDel="00000000" w:rsidR="00000000" w:rsidRPr="00000000">
        <w:rPr>
          <w:rtl w:val="0"/>
        </w:rPr>
        <w:t xml:space="preserve">SELADOR ACRÍLICO</w:t>
      </w:r>
    </w:p>
    <w:p w:rsidR="00000000" w:rsidDel="00000000" w:rsidP="00000000" w:rsidRDefault="00000000" w:rsidRPr="00000000" w14:paraId="00000398">
      <w:pPr>
        <w:tabs>
          <w:tab w:val="left" w:leader="none" w:pos="709"/>
        </w:tabs>
        <w:rPr/>
      </w:pPr>
      <w:r w:rsidDel="00000000" w:rsidR="00000000" w:rsidRPr="00000000">
        <w:rPr>
          <w:rtl w:val="0"/>
        </w:rPr>
        <w:tab/>
        <w:t xml:space="preserve">Aplicação de fundo selador acrílico para as paredes e teto em 1 demão ou conforme indicação do fabricante.</w:t>
      </w:r>
    </w:p>
    <w:p w:rsidR="00000000" w:rsidDel="00000000" w:rsidP="00000000" w:rsidRDefault="00000000" w:rsidRPr="00000000" w14:paraId="00000399">
      <w:pPr>
        <w:pStyle w:val="Heading2"/>
        <w:numPr>
          <w:ilvl w:val="1"/>
          <w:numId w:val="5"/>
        </w:numPr>
        <w:ind w:left="567" w:hanging="480"/>
        <w:rPr/>
      </w:pPr>
      <w:bookmarkStart w:colFirst="0" w:colLast="0" w:name="_heading=h.2ne53p9" w:id="132"/>
      <w:bookmarkEnd w:id="132"/>
      <w:r w:rsidDel="00000000" w:rsidR="00000000" w:rsidRPr="00000000">
        <w:rPr>
          <w:rtl w:val="0"/>
        </w:rPr>
        <w:t xml:space="preserve">MASSA ACRÍLICA </w:t>
      </w:r>
    </w:p>
    <w:p w:rsidR="00000000" w:rsidDel="00000000" w:rsidP="00000000" w:rsidRDefault="00000000" w:rsidRPr="00000000" w14:paraId="0000039A">
      <w:pPr>
        <w:tabs>
          <w:tab w:val="left" w:leader="none" w:pos="709"/>
        </w:tabs>
        <w:rPr/>
      </w:pPr>
      <w:r w:rsidDel="00000000" w:rsidR="00000000" w:rsidRPr="00000000">
        <w:rPr>
          <w:rtl w:val="0"/>
        </w:rPr>
        <w:tab/>
        <w:t xml:space="preserve">Preparação de superfície de alvenarias e concreto para pintura, em massa acrílica 2 demãos ou conforme indicação do fabricante.</w:t>
      </w:r>
    </w:p>
    <w:p w:rsidR="00000000" w:rsidDel="00000000" w:rsidP="00000000" w:rsidRDefault="00000000" w:rsidRPr="00000000" w14:paraId="0000039B">
      <w:pPr>
        <w:pStyle w:val="Heading2"/>
        <w:numPr>
          <w:ilvl w:val="1"/>
          <w:numId w:val="5"/>
        </w:numPr>
        <w:ind w:left="567" w:hanging="480"/>
        <w:rPr/>
      </w:pPr>
      <w:bookmarkStart w:colFirst="0" w:colLast="0" w:name="_heading=h.12jfdx2" w:id="133"/>
      <w:bookmarkEnd w:id="133"/>
      <w:r w:rsidDel="00000000" w:rsidR="00000000" w:rsidRPr="00000000">
        <w:rPr>
          <w:rtl w:val="0"/>
        </w:rPr>
        <w:t xml:space="preserve">FUNDO NIVELADOR</w:t>
      </w:r>
    </w:p>
    <w:p w:rsidR="00000000" w:rsidDel="00000000" w:rsidP="00000000" w:rsidRDefault="00000000" w:rsidRPr="00000000" w14:paraId="0000039C">
      <w:pPr>
        <w:tabs>
          <w:tab w:val="left" w:leader="none" w:pos="709"/>
        </w:tabs>
        <w:rPr/>
      </w:pPr>
      <w:r w:rsidDel="00000000" w:rsidR="00000000" w:rsidRPr="00000000">
        <w:rPr>
          <w:rtl w:val="0"/>
        </w:rPr>
        <w:tab/>
        <w:t xml:space="preserve">Aplicação de fundo nivelador alquídico branco para superfícies amadeiradas, aplicar nas portas de madeira, conforme indicado em projeto e caderno de especificação.</w:t>
      </w:r>
    </w:p>
    <w:p w:rsidR="00000000" w:rsidDel="00000000" w:rsidP="00000000" w:rsidRDefault="00000000" w:rsidRPr="00000000" w14:paraId="0000039D">
      <w:pPr>
        <w:pStyle w:val="Heading2"/>
        <w:numPr>
          <w:ilvl w:val="1"/>
          <w:numId w:val="5"/>
        </w:numPr>
        <w:ind w:left="567" w:hanging="480"/>
        <w:rPr/>
      </w:pPr>
      <w:bookmarkStart w:colFirst="0" w:colLast="0" w:name="_heading=h.3mj2wkv" w:id="134"/>
      <w:bookmarkEnd w:id="134"/>
      <w:r w:rsidDel="00000000" w:rsidR="00000000" w:rsidRPr="00000000">
        <w:rPr>
          <w:rtl w:val="0"/>
        </w:rPr>
        <w:t xml:space="preserve">MASSA ACRÍLICA PARA MADEIRA</w:t>
      </w:r>
    </w:p>
    <w:p w:rsidR="00000000" w:rsidDel="00000000" w:rsidP="00000000" w:rsidRDefault="00000000" w:rsidRPr="00000000" w14:paraId="0000039E">
      <w:pPr>
        <w:tabs>
          <w:tab w:val="left" w:leader="none" w:pos="709"/>
        </w:tabs>
        <w:rPr/>
      </w:pPr>
      <w:r w:rsidDel="00000000" w:rsidR="00000000" w:rsidRPr="00000000">
        <w:rPr>
          <w:rtl w:val="0"/>
        </w:rPr>
        <w:tab/>
        <w:t xml:space="preserve">Preparação de superfície de madeira para pintura com aplicação 1 demão de Massa Acrílica para madeira.</w:t>
      </w:r>
    </w:p>
    <w:p w:rsidR="00000000" w:rsidDel="00000000" w:rsidP="00000000" w:rsidRDefault="00000000" w:rsidRPr="00000000" w14:paraId="0000039F">
      <w:pPr>
        <w:pStyle w:val="Heading2"/>
        <w:numPr>
          <w:ilvl w:val="1"/>
          <w:numId w:val="5"/>
        </w:numPr>
        <w:ind w:left="567" w:hanging="480"/>
        <w:rPr/>
      </w:pPr>
      <w:bookmarkStart w:colFirst="0" w:colLast="0" w:name="_heading=h.21od6so" w:id="135"/>
      <w:bookmarkEnd w:id="135"/>
      <w:r w:rsidDel="00000000" w:rsidR="00000000" w:rsidRPr="00000000">
        <w:rPr>
          <w:rtl w:val="0"/>
        </w:rPr>
        <w:t xml:space="preserve">PINTURA ACRÍLICA - CORES CONVENCIONAIS E MISTURADAS</w:t>
      </w:r>
    </w:p>
    <w:p w:rsidR="00000000" w:rsidDel="00000000" w:rsidP="00000000" w:rsidRDefault="00000000" w:rsidRPr="00000000" w14:paraId="000003A0">
      <w:pPr>
        <w:ind w:firstLine="851"/>
        <w:rPr/>
      </w:pPr>
      <w:r w:rsidDel="00000000" w:rsidR="00000000" w:rsidRPr="00000000">
        <w:rPr>
          <w:rtl w:val="0"/>
        </w:rPr>
        <w:t xml:space="preserve">Pintura de acabamento para interiores e exteriores, aplicado em 2 demãos ou de acordo com as orientações do fabricante, acabamento semi-brilho, nas cores indicadas (RGB) no projeto de arquitetura e no caderno anexo de especificação de materiais.</w:t>
      </w:r>
    </w:p>
    <w:p w:rsidR="00000000" w:rsidDel="00000000" w:rsidP="00000000" w:rsidRDefault="00000000" w:rsidRPr="00000000" w14:paraId="000003A1">
      <w:pPr>
        <w:pStyle w:val="Heading2"/>
        <w:numPr>
          <w:ilvl w:val="1"/>
          <w:numId w:val="5"/>
        </w:numPr>
        <w:ind w:left="567" w:hanging="480"/>
        <w:rPr/>
      </w:pPr>
      <w:bookmarkStart w:colFirst="0" w:colLast="0" w:name="_heading=h.gtnh0h" w:id="136"/>
      <w:bookmarkEnd w:id="136"/>
      <w:r w:rsidDel="00000000" w:rsidR="00000000" w:rsidRPr="00000000">
        <w:rPr>
          <w:rtl w:val="0"/>
        </w:rPr>
        <w:t xml:space="preserve">PINTURA PARA PISO - CORES CONVENCIONAIS</w:t>
      </w:r>
    </w:p>
    <w:p w:rsidR="00000000" w:rsidDel="00000000" w:rsidP="00000000" w:rsidRDefault="00000000" w:rsidRPr="00000000" w14:paraId="000003A2">
      <w:pPr>
        <w:ind w:firstLine="720"/>
        <w:rPr/>
      </w:pPr>
      <w:r w:rsidDel="00000000" w:rsidR="00000000" w:rsidRPr="00000000">
        <w:rPr>
          <w:rtl w:val="0"/>
        </w:rPr>
        <w:t xml:space="preserve">Pintura de acabamento para exteriores, aplicado em 2 demãos, látex, na cor: Cinza Médio, Azul e Branco Neve. Nas demarcação da rampa de acesso PCD, cores conforme recomendação do DNIT para sinalização viária e NBR 9050 para acesso PCD.</w:t>
      </w:r>
    </w:p>
    <w:p w:rsidR="00000000" w:rsidDel="00000000" w:rsidP="00000000" w:rsidRDefault="00000000" w:rsidRPr="00000000" w14:paraId="000003A3">
      <w:pPr>
        <w:pStyle w:val="Heading2"/>
        <w:numPr>
          <w:ilvl w:val="1"/>
          <w:numId w:val="5"/>
        </w:numPr>
        <w:ind w:left="567" w:hanging="480"/>
        <w:rPr/>
      </w:pPr>
      <w:bookmarkStart w:colFirst="0" w:colLast="0" w:name="_heading=h.30tazoa" w:id="137"/>
      <w:bookmarkEnd w:id="137"/>
      <w:r w:rsidDel="00000000" w:rsidR="00000000" w:rsidRPr="00000000">
        <w:rPr>
          <w:rtl w:val="0"/>
        </w:rPr>
        <w:t xml:space="preserve">TEXTURA – TIPO BICO DE JACA</w:t>
      </w:r>
    </w:p>
    <w:p w:rsidR="00000000" w:rsidDel="00000000" w:rsidP="00000000" w:rsidRDefault="00000000" w:rsidRPr="00000000" w14:paraId="000003A4">
      <w:pPr>
        <w:ind w:firstLine="720"/>
        <w:rPr/>
      </w:pPr>
      <w:r w:rsidDel="00000000" w:rsidR="00000000" w:rsidRPr="00000000">
        <w:rPr>
          <w:rtl w:val="0"/>
        </w:rPr>
        <w:t xml:space="preserve">Aplicação de textura acrílica do tipo bico de jaca na cor Branco Gelo, aplicado em 2 demãos, em todas as faces do muro externo, inclusive mureta da fachada principal.</w:t>
      </w:r>
    </w:p>
    <w:p w:rsidR="00000000" w:rsidDel="00000000" w:rsidP="00000000" w:rsidRDefault="00000000" w:rsidRPr="00000000" w14:paraId="000003A5">
      <w:pPr>
        <w:pStyle w:val="Heading2"/>
        <w:numPr>
          <w:ilvl w:val="1"/>
          <w:numId w:val="5"/>
        </w:numPr>
        <w:ind w:left="567" w:hanging="480"/>
        <w:rPr/>
      </w:pPr>
      <w:bookmarkStart w:colFirst="0" w:colLast="0" w:name="_heading=h.1fyl9w3" w:id="138"/>
      <w:bookmarkEnd w:id="138"/>
      <w:r w:rsidDel="00000000" w:rsidR="00000000" w:rsidRPr="00000000">
        <w:rPr>
          <w:rtl w:val="0"/>
        </w:rPr>
        <w:t xml:space="preserve">TEXTURA PROJETADA– REVESTIMENTO DECORATIVO MONOCAMADA</w:t>
      </w:r>
    </w:p>
    <w:p w:rsidR="00000000" w:rsidDel="00000000" w:rsidP="00000000" w:rsidRDefault="00000000" w:rsidRPr="00000000" w14:paraId="000003A6">
      <w:pPr>
        <w:ind w:firstLine="720"/>
        <w:rPr/>
      </w:pPr>
      <w:r w:rsidDel="00000000" w:rsidR="00000000" w:rsidRPr="00000000">
        <w:rPr>
          <w:rtl w:val="0"/>
        </w:rPr>
        <w:t xml:space="preserve">Aplicação de revestimento decorativo do tipo monocamada ou monocapa na cor cinza com efeito cimento queimado, em todas as faces do volume da fachada tipo pórtico indicado no projeto arquitetônico.</w:t>
      </w:r>
    </w:p>
    <w:p w:rsidR="00000000" w:rsidDel="00000000" w:rsidP="00000000" w:rsidRDefault="00000000" w:rsidRPr="00000000" w14:paraId="000003A7">
      <w:pPr>
        <w:ind w:firstLine="720"/>
        <w:rPr/>
      </w:pPr>
      <w:r w:rsidDel="00000000" w:rsidR="00000000" w:rsidRPr="00000000">
        <w:rPr>
          <w:rtl w:val="0"/>
        </w:rPr>
      </w:r>
    </w:p>
    <w:p w:rsidR="00000000" w:rsidDel="00000000" w:rsidP="00000000" w:rsidRDefault="00000000" w:rsidRPr="00000000" w14:paraId="000003A8">
      <w:pPr>
        <w:pStyle w:val="Heading1"/>
        <w:numPr>
          <w:ilvl w:val="0"/>
          <w:numId w:val="5"/>
        </w:numPr>
        <w:spacing w:before="0" w:line="360" w:lineRule="auto"/>
        <w:ind w:left="714" w:hanging="357"/>
        <w:rPr/>
      </w:pPr>
      <w:bookmarkStart w:colFirst="0" w:colLast="0" w:name="_heading=h.2f3j2rp" w:id="139"/>
      <w:bookmarkEnd w:id="139"/>
      <w:r w:rsidDel="00000000" w:rsidR="00000000" w:rsidRPr="00000000">
        <w:rPr>
          <w:rtl w:val="0"/>
        </w:rPr>
        <w:t xml:space="preserve">SINALIZAÇÃO</w:t>
      </w:r>
    </w:p>
    <w:p w:rsidR="00000000" w:rsidDel="00000000" w:rsidP="00000000" w:rsidRDefault="00000000" w:rsidRPr="00000000" w14:paraId="000003A9">
      <w:pPr>
        <w:ind w:firstLine="720"/>
        <w:rPr/>
      </w:pPr>
      <w:r w:rsidDel="00000000" w:rsidR="00000000" w:rsidRPr="00000000">
        <w:rPr>
          <w:rtl w:val="0"/>
        </w:rPr>
        <w:t xml:space="preserve">Deverão ser instaladas placas de sinalização fotoluminescente, dimensão 60x 80cm para o estacionamento reservado a Ambulância.</w:t>
      </w:r>
    </w:p>
    <w:p w:rsidR="00000000" w:rsidDel="00000000" w:rsidP="00000000" w:rsidRDefault="00000000" w:rsidRPr="00000000" w14:paraId="000003AA">
      <w:pPr>
        <w:ind w:firstLine="720"/>
        <w:rPr/>
      </w:pPr>
      <w:r w:rsidDel="00000000" w:rsidR="00000000" w:rsidRPr="00000000">
        <w:rPr>
          <w:rtl w:val="0"/>
        </w:rPr>
      </w:r>
    </w:p>
    <w:p w:rsidR="00000000" w:rsidDel="00000000" w:rsidP="00000000" w:rsidRDefault="00000000" w:rsidRPr="00000000" w14:paraId="000003AB">
      <w:pPr>
        <w:pStyle w:val="Heading1"/>
        <w:numPr>
          <w:ilvl w:val="0"/>
          <w:numId w:val="5"/>
        </w:numPr>
        <w:spacing w:before="0" w:line="360" w:lineRule="auto"/>
        <w:ind w:left="714" w:hanging="357"/>
        <w:rPr/>
      </w:pPr>
      <w:bookmarkStart w:colFirst="0" w:colLast="0" w:name="_heading=h.u8tczi" w:id="140"/>
      <w:bookmarkEnd w:id="140"/>
      <w:r w:rsidDel="00000000" w:rsidR="00000000" w:rsidRPr="00000000">
        <w:rPr>
          <w:rtl w:val="0"/>
        </w:rPr>
        <w:t xml:space="preserve">LETRA CAIXA</w:t>
      </w:r>
    </w:p>
    <w:p w:rsidR="00000000" w:rsidDel="00000000" w:rsidP="00000000" w:rsidRDefault="00000000" w:rsidRPr="00000000" w14:paraId="000003AC">
      <w:pPr>
        <w:ind w:firstLine="720"/>
        <w:rPr/>
      </w:pPr>
      <w:r w:rsidDel="00000000" w:rsidR="00000000" w:rsidRPr="00000000">
        <w:rPr>
          <w:rtl w:val="0"/>
        </w:rPr>
        <w:t xml:space="preserve">Deverá ser instalada na fachada principal letras caixa em ACM com altura de 50cm na cor branca  para o  logo SUS e a escrita “ CAPS”, a quantidade deverá ser verificada em projeto. Atentar para orientações de comunicação visual do Ministério da Saúde para utilização da Logo SUS.</w:t>
      </w:r>
    </w:p>
    <w:p w:rsidR="00000000" w:rsidDel="00000000" w:rsidP="00000000" w:rsidRDefault="00000000" w:rsidRPr="00000000" w14:paraId="000003AD">
      <w:pPr>
        <w:ind w:firstLine="720"/>
        <w:rPr/>
      </w:pPr>
      <w:r w:rsidDel="00000000" w:rsidR="00000000" w:rsidRPr="00000000">
        <w:rPr>
          <w:rtl w:val="0"/>
        </w:rPr>
      </w:r>
    </w:p>
    <w:p w:rsidR="00000000" w:rsidDel="00000000" w:rsidP="00000000" w:rsidRDefault="00000000" w:rsidRPr="00000000" w14:paraId="000003AE">
      <w:pPr>
        <w:pStyle w:val="Heading1"/>
        <w:numPr>
          <w:ilvl w:val="0"/>
          <w:numId w:val="5"/>
        </w:numPr>
        <w:spacing w:before="0" w:line="360" w:lineRule="auto"/>
        <w:ind w:left="714" w:hanging="357"/>
        <w:rPr/>
      </w:pPr>
      <w:bookmarkStart w:colFirst="0" w:colLast="0" w:name="_heading=h.3e8gvnb" w:id="141"/>
      <w:bookmarkEnd w:id="141"/>
      <w:r w:rsidDel="00000000" w:rsidR="00000000" w:rsidRPr="00000000">
        <w:rPr>
          <w:rtl w:val="0"/>
        </w:rPr>
        <w:t xml:space="preserve">PAISAGISMO</w:t>
      </w:r>
    </w:p>
    <w:p w:rsidR="00000000" w:rsidDel="00000000" w:rsidP="00000000" w:rsidRDefault="00000000" w:rsidRPr="00000000" w14:paraId="000003AF">
      <w:pPr>
        <w:ind w:firstLine="720"/>
        <w:rPr/>
      </w:pPr>
      <w:r w:rsidDel="00000000" w:rsidR="00000000" w:rsidRPr="00000000">
        <w:rPr>
          <w:rtl w:val="0"/>
        </w:rPr>
        <w:t xml:space="preserve">Fica sob a responsabilidade do contratante e fiscalização de obra a indicação de espécies regionais adequadas quanto a manuseio, trato e porte que de forma similar se adeque as sugestões propostas em planta de paisagismo. </w:t>
      </w:r>
    </w:p>
    <w:p w:rsidR="00000000" w:rsidDel="00000000" w:rsidP="00000000" w:rsidRDefault="00000000" w:rsidRPr="00000000" w14:paraId="000003B0">
      <w:pPr>
        <w:pBdr>
          <w:top w:space="0" w:sz="0" w:val="nil"/>
          <w:left w:space="0" w:sz="0" w:val="nil"/>
          <w:bottom w:space="0" w:sz="0" w:val="nil"/>
          <w:right w:space="0" w:sz="0" w:val="nil"/>
          <w:between w:space="0" w:sz="0" w:val="nil"/>
        </w:pBdr>
        <w:spacing w:before="120" w:lineRule="auto"/>
        <w:ind w:firstLine="708"/>
        <w:rPr/>
      </w:pPr>
      <w:r w:rsidDel="00000000" w:rsidR="00000000" w:rsidRPr="00000000">
        <w:rPr>
          <w:rtl w:val="0"/>
        </w:rPr>
        <w:t xml:space="preserve">A PROPONENTE poderá executar de forma pontual a inserção de espécies arbóreas e ornamentais de forma a obedecer com similaridade a planta de paisagismo sugestiva apresentada, considerando espécies regionais e resistentes ao clima e ao solo da sua localidade. </w:t>
      </w:r>
    </w:p>
    <w:p w:rsidR="00000000" w:rsidDel="00000000" w:rsidP="00000000" w:rsidRDefault="00000000" w:rsidRPr="00000000" w14:paraId="000003B1">
      <w:pPr>
        <w:pStyle w:val="Heading2"/>
        <w:numPr>
          <w:ilvl w:val="1"/>
          <w:numId w:val="5"/>
        </w:numPr>
        <w:ind w:left="567" w:hanging="480"/>
        <w:rPr/>
      </w:pPr>
      <w:bookmarkStart w:colFirst="0" w:colLast="0" w:name="_heading=h.1tdr5v4" w:id="142"/>
      <w:bookmarkEnd w:id="142"/>
      <w:r w:rsidDel="00000000" w:rsidR="00000000" w:rsidRPr="00000000">
        <w:rPr>
          <w:rtl w:val="0"/>
        </w:rPr>
        <w:t xml:space="preserve">FORRAÇÃO</w:t>
      </w:r>
    </w:p>
    <w:p w:rsidR="00000000" w:rsidDel="00000000" w:rsidP="00000000" w:rsidRDefault="00000000" w:rsidRPr="00000000" w14:paraId="000003B2">
      <w:pPr>
        <w:ind w:firstLine="720"/>
        <w:rPr/>
      </w:pPr>
      <w:r w:rsidDel="00000000" w:rsidR="00000000" w:rsidRPr="00000000">
        <w:rPr>
          <w:rtl w:val="0"/>
        </w:rPr>
        <w:t xml:space="preserve">Deverá ser previsto em todas as áreas verdes indicadas em projeto a forração de grama esmeralda em placas e acabamento em mudas de barba de serpente, seguindo o orientado para distanciamento de mudas e inclusive com preparação de solo. Ressaltamos que o custo e quantidade desse serviço deverão ser levantados junto ao projeto de implantação no local e, portanto não é objeto financiável para este produto, ficando a cargo do PROPONENTE.</w:t>
      </w:r>
    </w:p>
    <w:p w:rsidR="00000000" w:rsidDel="00000000" w:rsidP="00000000" w:rsidRDefault="00000000" w:rsidRPr="00000000" w14:paraId="000003B3">
      <w:pPr>
        <w:rPr/>
      </w:pPr>
      <w:bookmarkStart w:colFirst="0" w:colLast="0" w:name="_heading=h.2sioyqq" w:id="143"/>
      <w:bookmarkEnd w:id="143"/>
      <w:r w:rsidDel="00000000" w:rsidR="00000000" w:rsidRPr="00000000">
        <w:rPr>
          <w:rtl w:val="0"/>
        </w:rPr>
      </w:r>
    </w:p>
    <w:p w:rsidR="00000000" w:rsidDel="00000000" w:rsidP="00000000" w:rsidRDefault="00000000" w:rsidRPr="00000000" w14:paraId="000003B4">
      <w:pPr>
        <w:pStyle w:val="Heading1"/>
        <w:numPr>
          <w:ilvl w:val="0"/>
          <w:numId w:val="5"/>
        </w:numPr>
        <w:spacing w:before="0" w:line="360" w:lineRule="auto"/>
        <w:ind w:left="714" w:hanging="357"/>
        <w:rPr/>
      </w:pPr>
      <w:bookmarkStart w:colFirst="0" w:colLast="0" w:name="_heading=h.17nz8yj" w:id="144"/>
      <w:bookmarkEnd w:id="144"/>
      <w:r w:rsidDel="00000000" w:rsidR="00000000" w:rsidRPr="00000000">
        <w:rPr>
          <w:rtl w:val="0"/>
        </w:rPr>
        <w:t xml:space="preserve">MARCO INAUGURAL</w:t>
      </w:r>
    </w:p>
    <w:p w:rsidR="00000000" w:rsidDel="00000000" w:rsidP="00000000" w:rsidRDefault="00000000" w:rsidRPr="00000000" w14:paraId="000003B5">
      <w:pPr>
        <w:ind w:firstLine="709"/>
        <w:rPr/>
      </w:pPr>
      <w:r w:rsidDel="00000000" w:rsidR="00000000" w:rsidRPr="00000000">
        <w:rPr>
          <w:rtl w:val="0"/>
        </w:rPr>
        <w:t xml:space="preserve">Deverá ser fornecido e instalado placa de inauguração em chapa acrílica branco leitoso duplo, tipo sanduíche, com impressão em cores e proteção em chapa de PVC 3mm, para fixação em estrutura de concreto através de parafusos de acabamento inox esféricos. Informações para a impressão e instalação da Placa deverão ser solicitadas à gestão quando no momento de sua instalação.</w:t>
      </w:r>
    </w:p>
    <w:p w:rsidR="00000000" w:rsidDel="00000000" w:rsidP="00000000" w:rsidRDefault="00000000" w:rsidRPr="00000000" w14:paraId="000003B6">
      <w:pPr>
        <w:ind w:firstLine="709"/>
        <w:rPr/>
      </w:pPr>
      <w:r w:rsidDel="00000000" w:rsidR="00000000" w:rsidRPr="00000000">
        <w:rPr>
          <w:rtl w:val="0"/>
        </w:rPr>
      </w:r>
    </w:p>
    <w:p w:rsidR="00000000" w:rsidDel="00000000" w:rsidP="00000000" w:rsidRDefault="00000000" w:rsidRPr="00000000" w14:paraId="000003B7">
      <w:pPr>
        <w:pStyle w:val="Heading1"/>
        <w:numPr>
          <w:ilvl w:val="0"/>
          <w:numId w:val="5"/>
        </w:numPr>
        <w:spacing w:before="0" w:line="360" w:lineRule="auto"/>
        <w:ind w:left="714" w:hanging="357"/>
        <w:rPr/>
      </w:pPr>
      <w:bookmarkStart w:colFirst="0" w:colLast="0" w:name="_heading=h.3rnmrmc" w:id="145"/>
      <w:bookmarkEnd w:id="145"/>
      <w:r w:rsidDel="00000000" w:rsidR="00000000" w:rsidRPr="00000000">
        <w:rPr>
          <w:rtl w:val="0"/>
        </w:rPr>
        <w:t xml:space="preserve">LIMPEZA GERAL</w:t>
      </w:r>
    </w:p>
    <w:p w:rsidR="00000000" w:rsidDel="00000000" w:rsidP="00000000" w:rsidRDefault="00000000" w:rsidRPr="00000000" w14:paraId="000003B8">
      <w:pPr>
        <w:pStyle w:val="Heading2"/>
        <w:numPr>
          <w:ilvl w:val="1"/>
          <w:numId w:val="5"/>
        </w:numPr>
        <w:ind w:left="567" w:hanging="480"/>
        <w:rPr/>
      </w:pPr>
      <w:bookmarkStart w:colFirst="0" w:colLast="0" w:name="_heading=h.26sx1u5" w:id="146"/>
      <w:bookmarkEnd w:id="146"/>
      <w:r w:rsidDel="00000000" w:rsidR="00000000" w:rsidRPr="00000000">
        <w:rPr>
          <w:rtl w:val="0"/>
        </w:rPr>
        <w:t xml:space="preserve">LIMPEZA DIÁRIA</w:t>
      </w:r>
    </w:p>
    <w:p w:rsidR="00000000" w:rsidDel="00000000" w:rsidP="00000000" w:rsidRDefault="00000000" w:rsidRPr="00000000" w14:paraId="000003B9">
      <w:pPr>
        <w:ind w:firstLine="720"/>
        <w:rPr/>
      </w:pPr>
      <w:r w:rsidDel="00000000" w:rsidR="00000000" w:rsidRPr="00000000">
        <w:rPr>
          <w:rtl w:val="0"/>
        </w:rPr>
        <w:t xml:space="preserve">Será removido todo entulho, conforme as normas do Órgão Público responsável. Não poderá haver acúmulo de entulho na obra, sendo que sua retirada ocorrerá periodicamente.</w:t>
      </w:r>
    </w:p>
    <w:p w:rsidR="00000000" w:rsidDel="00000000" w:rsidP="00000000" w:rsidRDefault="00000000" w:rsidRPr="00000000" w14:paraId="000003BA">
      <w:pPr>
        <w:rPr/>
      </w:pPr>
      <w:r w:rsidDel="00000000" w:rsidR="00000000" w:rsidRPr="00000000">
        <w:rPr>
          <w:rtl w:val="0"/>
        </w:rPr>
        <w:t xml:space="preserve">Não poderá haver acúmulo de entulho e/ou material nas áreas externas. Todo entulho deve ser retirado em horário estabelecido pela fiscalização.</w:t>
      </w:r>
    </w:p>
    <w:p w:rsidR="00000000" w:rsidDel="00000000" w:rsidP="00000000" w:rsidRDefault="00000000" w:rsidRPr="00000000" w14:paraId="000003BB">
      <w:pPr>
        <w:ind w:firstLine="720"/>
        <w:rPr/>
      </w:pPr>
      <w:r w:rsidDel="00000000" w:rsidR="00000000" w:rsidRPr="00000000">
        <w:rPr>
          <w:rtl w:val="0"/>
        </w:rPr>
        <w:t xml:space="preserve">Diariamente a obra deverá ser limpa de forma a garantir condições de trabalho nas áreas adjacentes à obra. Durante a execução dos serviços, todos os equipamentos e mobiliário deverão estar devidamente protegidos contra sujeiras provenientes da obra. Qualquer dano causado ao mobiliário e equipamentos porventura depositados ou existentes na obra durante o período da obra serão de inteira responsabilidade da Contratada.</w:t>
      </w:r>
    </w:p>
    <w:p w:rsidR="00000000" w:rsidDel="00000000" w:rsidP="00000000" w:rsidRDefault="00000000" w:rsidRPr="00000000" w14:paraId="000003BC">
      <w:pPr>
        <w:pStyle w:val="Heading2"/>
        <w:numPr>
          <w:ilvl w:val="1"/>
          <w:numId w:val="5"/>
        </w:numPr>
        <w:ind w:left="567" w:hanging="480"/>
        <w:rPr/>
      </w:pPr>
      <w:bookmarkStart w:colFirst="0" w:colLast="0" w:name="_heading=h.ly7c1y" w:id="147"/>
      <w:bookmarkEnd w:id="147"/>
      <w:r w:rsidDel="00000000" w:rsidR="00000000" w:rsidRPr="00000000">
        <w:rPr>
          <w:rtl w:val="0"/>
        </w:rPr>
        <w:t xml:space="preserve">LIMPEZA FINAL</w:t>
      </w:r>
    </w:p>
    <w:p w:rsidR="00000000" w:rsidDel="00000000" w:rsidP="00000000" w:rsidRDefault="00000000" w:rsidRPr="00000000" w14:paraId="000003BD">
      <w:pPr>
        <w:pBdr>
          <w:top w:space="0" w:sz="0" w:val="nil"/>
          <w:left w:space="0" w:sz="0" w:val="nil"/>
          <w:bottom w:space="0" w:sz="0" w:val="nil"/>
          <w:right w:space="0" w:sz="0" w:val="nil"/>
          <w:between w:space="0" w:sz="0" w:val="nil"/>
        </w:pBdr>
        <w:ind w:firstLine="720"/>
        <w:rPr/>
      </w:pPr>
      <w:r w:rsidDel="00000000" w:rsidR="00000000" w:rsidRPr="00000000">
        <w:rPr>
          <w:rtl w:val="0"/>
        </w:rPr>
        <w:t xml:space="preserve">Todas as alvenarias, revestimentos, pavimentações, vidros, etc, serão limpos abundantemente e cuidadosamente lavados, de modo a não serem danificadas outras partes da obra por estes serviços de limpeza.</w:t>
      </w:r>
    </w:p>
    <w:p w:rsidR="00000000" w:rsidDel="00000000" w:rsidP="00000000" w:rsidRDefault="00000000" w:rsidRPr="00000000" w14:paraId="000003BE">
      <w:pPr>
        <w:pBdr>
          <w:top w:space="0" w:sz="0" w:val="nil"/>
          <w:left w:space="0" w:sz="0" w:val="nil"/>
          <w:bottom w:space="0" w:sz="0" w:val="nil"/>
          <w:right w:space="0" w:sz="0" w:val="nil"/>
          <w:between w:space="0" w:sz="0" w:val="nil"/>
        </w:pBdr>
        <w:ind w:firstLine="720"/>
        <w:rPr/>
      </w:pPr>
      <w:r w:rsidDel="00000000" w:rsidR="00000000" w:rsidRPr="00000000">
        <w:rPr>
          <w:rtl w:val="0"/>
        </w:rPr>
        <w:t xml:space="preserve">A lavagem de mármores e granitos será precedida com sabão neutro, perfeitamente isento de álcalis cáusticos. As pavimentações e revestimentos destinados a polimento e lustração serão polidos em definitivo e lustrados. As superfícies de madeira serão lustradas, envernizadas ou enceradas em definitivo, se for o caso.</w:t>
      </w:r>
    </w:p>
    <w:p w:rsidR="00000000" w:rsidDel="00000000" w:rsidP="00000000" w:rsidRDefault="00000000" w:rsidRPr="00000000" w14:paraId="000003BF">
      <w:pPr>
        <w:pBdr>
          <w:top w:space="0" w:sz="0" w:val="nil"/>
          <w:left w:space="0" w:sz="0" w:val="nil"/>
          <w:bottom w:space="0" w:sz="0" w:val="nil"/>
          <w:right w:space="0" w:sz="0" w:val="nil"/>
          <w:between w:space="0" w:sz="0" w:val="nil"/>
        </w:pBdr>
        <w:ind w:firstLine="720"/>
        <w:rPr/>
      </w:pPr>
      <w:r w:rsidDel="00000000" w:rsidR="00000000" w:rsidRPr="00000000">
        <w:rPr>
          <w:rtl w:val="0"/>
        </w:rPr>
        <w:t xml:space="preserve">Deverão ser removidos salpicos de argamassa, manchas e salpicos de tinta em todos os revestimentos, inclusive vidros. Todos os produtos de limpeza que serão aplicados nos revestimentos deverão ser testados na superfície antes de sua utilização, verificando se não haverá alterações e danos aos seus acabamentos.</w:t>
      </w:r>
    </w:p>
    <w:p w:rsidR="00000000" w:rsidDel="00000000" w:rsidP="00000000" w:rsidRDefault="00000000" w:rsidRPr="00000000" w14:paraId="000003C0">
      <w:pPr>
        <w:ind w:firstLine="720"/>
        <w:rPr/>
      </w:pPr>
      <w:r w:rsidDel="00000000" w:rsidR="00000000" w:rsidRPr="00000000">
        <w:rPr>
          <w:rtl w:val="0"/>
        </w:rPr>
      </w:r>
    </w:p>
    <w:p w:rsidR="00000000" w:rsidDel="00000000" w:rsidP="00000000" w:rsidRDefault="00000000" w:rsidRPr="00000000" w14:paraId="000003C1">
      <w:pPr>
        <w:pStyle w:val="Heading1"/>
        <w:numPr>
          <w:ilvl w:val="0"/>
          <w:numId w:val="5"/>
        </w:numPr>
        <w:spacing w:before="0" w:line="360" w:lineRule="auto"/>
        <w:ind w:left="714" w:hanging="357"/>
        <w:rPr/>
      </w:pPr>
      <w:bookmarkStart w:colFirst="0" w:colLast="0" w:name="_heading=h.35xuupr" w:id="148"/>
      <w:bookmarkEnd w:id="148"/>
      <w:r w:rsidDel="00000000" w:rsidR="00000000" w:rsidRPr="00000000">
        <w:rPr>
          <w:rtl w:val="0"/>
        </w:rPr>
        <w:t xml:space="preserve">OBSERVAÇÕES FINAIS</w:t>
      </w:r>
    </w:p>
    <w:p w:rsidR="00000000" w:rsidDel="00000000" w:rsidP="00000000" w:rsidRDefault="00000000" w:rsidRPr="00000000" w14:paraId="000003C2">
      <w:pPr>
        <w:ind w:firstLine="709"/>
        <w:rPr/>
      </w:pPr>
      <w:bookmarkStart w:colFirst="0" w:colLast="0" w:name="_heading=h.24ufcor" w:id="149"/>
      <w:bookmarkEnd w:id="149"/>
      <w:r w:rsidDel="00000000" w:rsidR="00000000" w:rsidRPr="00000000">
        <w:rPr>
          <w:rtl w:val="0"/>
        </w:rPr>
        <w:t xml:space="preserve">As obras obedecerão à boa técnica, atendendo às recomendações da ABNT e das Concessionárias locais. </w:t>
      </w:r>
    </w:p>
    <w:p w:rsidR="00000000" w:rsidDel="00000000" w:rsidP="00000000" w:rsidRDefault="00000000" w:rsidRPr="00000000" w14:paraId="000003C3">
      <w:pPr>
        <w:ind w:firstLine="709"/>
        <w:rPr/>
      </w:pPr>
      <w:bookmarkStart w:colFirst="0" w:colLast="0" w:name="_heading=h.33zd5kd" w:id="150"/>
      <w:bookmarkEnd w:id="150"/>
      <w:r w:rsidDel="00000000" w:rsidR="00000000" w:rsidRPr="00000000">
        <w:rPr>
          <w:rtl w:val="0"/>
        </w:rPr>
        <w:t xml:space="preserve">Havendo divergências entre projeto e orçamento deverá ser consultado o engenheiro de fiscalização da obra. O PROPONENTE se responsabiliza pela execução e ônus financeiro de eventuais serviços extras, indispensáveis ao perfeito uso do Objeto, mesmo que não constem no projeto, memorial e orçamento. </w:t>
      </w:r>
    </w:p>
    <w:p w:rsidR="00000000" w:rsidDel="00000000" w:rsidP="00000000" w:rsidRDefault="00000000" w:rsidRPr="00000000" w14:paraId="000003C4">
      <w:pPr>
        <w:ind w:firstLine="709"/>
        <w:rPr/>
      </w:pPr>
      <w:bookmarkStart w:colFirst="0" w:colLast="0" w:name="_heading=h.1j4nfs6" w:id="151"/>
      <w:bookmarkEnd w:id="151"/>
      <w:r w:rsidDel="00000000" w:rsidR="00000000" w:rsidRPr="00000000">
        <w:rPr>
          <w:rtl w:val="0"/>
        </w:rPr>
        <w:t xml:space="preserve">Deverá ser disponibilizada em canteiro a seguinte documentação: todos os projetos (inclusive complementares), orçamento, cronograma, memorial, diário de obra, alvará de construção e documentação do Programa de Qualidade.</w:t>
      </w:r>
    </w:p>
    <w:p w:rsidR="00000000" w:rsidDel="00000000" w:rsidP="00000000" w:rsidRDefault="00000000" w:rsidRPr="00000000" w14:paraId="000003C5">
      <w:pPr>
        <w:rPr/>
      </w:pPr>
      <w:r w:rsidDel="00000000" w:rsidR="00000000" w:rsidRPr="00000000">
        <w:rPr>
          <w:rtl w:val="0"/>
        </w:rPr>
        <w:t xml:space="preserve">___________________________________________________________________________</w:t>
      </w:r>
    </w:p>
    <w:sectPr>
      <w:headerReference r:id="rId14" w:type="default"/>
      <w:headerReference r:id="rId15" w:type="first"/>
      <w:headerReference r:id="rId16" w:type="even"/>
      <w:footerReference r:id="rId17" w:type="default"/>
      <w:footerReference r:id="rId18" w:type="first"/>
      <w:footerReference r:id="rId19" w:type="even"/>
      <w:pgSz w:h="16838" w:w="11906" w:orient="portrait"/>
      <w:pgMar w:bottom="1701" w:top="1701" w:left="1418" w:right="1418"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Unicode MS"/>
  <w:font w:name="Arial"/>
  <w:font w:name="Courier New"/>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D1">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p w:rsidR="00000000" w:rsidDel="00000000" w:rsidP="00000000" w:rsidRDefault="00000000" w:rsidRPr="00000000" w14:paraId="000003D2">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D3">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5213350</wp:posOffset>
              </wp:positionH>
              <wp:positionV relativeFrom="paragraph">
                <wp:posOffset>-234948</wp:posOffset>
              </wp:positionV>
              <wp:extent cx="1381125" cy="876300"/>
              <wp:effectExtent b="0" l="0" r="0" t="0"/>
              <wp:wrapNone/>
              <wp:docPr id="1840424562" name=""/>
              <a:graphic>
                <a:graphicData uri="http://schemas.microsoft.com/office/word/2010/wordprocessingShape">
                  <wps:wsp>
                    <wps:cNvSpPr/>
                    <wps:cNvPr id="2" name="Shape 2"/>
                    <wps:spPr>
                      <a:xfrm>
                        <a:off x="4674488" y="3360900"/>
                        <a:ext cx="1343025" cy="838200"/>
                      </a:xfrm>
                      <a:prstGeom prst="rect">
                        <a:avLst/>
                      </a:prstGeom>
                      <a:solidFill>
                        <a:schemeClr val="lt1"/>
                      </a:solidFill>
                      <a:ln cap="flat" cmpd="sng" w="12700">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360"/>
                            <w:ind w:left="0" w:right="0" w:firstLine="0"/>
                            <w:jc w:val="both"/>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5213350</wp:posOffset>
              </wp:positionH>
              <wp:positionV relativeFrom="paragraph">
                <wp:posOffset>-234948</wp:posOffset>
              </wp:positionV>
              <wp:extent cx="1381125" cy="876300"/>
              <wp:effectExtent b="0" l="0" r="0" t="0"/>
              <wp:wrapNone/>
              <wp:docPr id="1840424562"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1381125" cy="876300"/>
                      </a:xfrm>
                      <a:prstGeom prst="rect"/>
                      <a:ln/>
                    </pic:spPr>
                  </pic:pic>
                </a:graphicData>
              </a:graphic>
            </wp:anchor>
          </w:drawing>
        </mc:Fallback>
      </mc:AlternateContent>
    </w:r>
  </w:p>
  <w:p w:rsidR="00000000" w:rsidDel="00000000" w:rsidP="00000000" w:rsidRDefault="00000000" w:rsidRPr="00000000" w14:paraId="000003D4">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p w:rsidR="00000000" w:rsidDel="00000000" w:rsidP="00000000" w:rsidRDefault="00000000" w:rsidRPr="00000000" w14:paraId="000003D5">
    <w:pPr>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D6">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3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16"/>
          <w:szCs w:val="16"/>
          <w:u w:val="none"/>
          <w:shd w:fill="auto" w:val="clear"/>
          <w:vertAlign w:val="baseline"/>
          <w:rtl w:val="0"/>
        </w:rPr>
        <w:t xml:space="preserve">Conforme ANEXO CIV da Portaria de Consolidação GM MS nº 6/2017.</w:t>
      </w:r>
      <w:r w:rsidDel="00000000" w:rsidR="00000000" w:rsidRPr="00000000">
        <w:rPr>
          <w:rtl w:val="0"/>
        </w:rPr>
      </w:r>
    </w:p>
  </w:footnote>
  <w:footnote w:id="1">
    <w:p w:rsidR="00000000" w:rsidDel="00000000" w:rsidP="00000000" w:rsidRDefault="00000000" w:rsidRPr="00000000" w14:paraId="000003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Observar a RDC 222/2018 e plano de gerenciamento de resíduos sólidos local;</w:t>
      </w:r>
      <w:r w:rsidDel="00000000" w:rsidR="00000000" w:rsidRPr="00000000">
        <w:rPr>
          <w:rtl w:val="0"/>
        </w:rPr>
      </w:r>
    </w:p>
  </w:footnote>
  <w:footnote w:id="2">
    <w:p w:rsidR="00000000" w:rsidDel="00000000" w:rsidP="00000000" w:rsidRDefault="00000000" w:rsidRPr="00000000" w14:paraId="000003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atender à Resolução CONTRAN nº 965 de 17 de maio de 2022 que define e regulamenta as áreas de segurança e de estacionamentos específicos de veículos. Ver anexos: Sinalização de vagas reservadas a pessoa com deficiência e com comprometimento de mobilidade.</w:t>
      </w: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C9">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color w:val="000000"/>
      </w:rPr>
      <w:pict>
        <v:shape id="WordPictureWatermark2" style="position:absolute;width:592.7pt;height:838.4pt;rotation:0;z-index:-503316481;mso-position-horizontal-relative:margin;mso-position-horizontal:center;mso-position-vertical-relative:margin;mso-position-vertical:center;" alt="" type="#_x0000_t75">
          <v:imagedata cropbottom="0f" cropleft="0f" cropright="0f" croptop="0f" r:id="rId1" o:title="image2.png"/>
        </v:shape>
      </w:pict>
    </w:r>
    <w:r w:rsidDel="00000000" w:rsidR="00000000" w:rsidRPr="00000000">
      <w:rPr>
        <w:rtl w:val="0"/>
      </w:rPr>
    </w:r>
  </w:p>
  <w:p w:rsidR="00000000" w:rsidDel="00000000" w:rsidP="00000000" w:rsidRDefault="00000000" w:rsidRPr="00000000" w14:paraId="000003CA">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CB">
    <w:pPr>
      <w:pBdr>
        <w:top w:space="0" w:sz="0" w:val="nil"/>
        <w:left w:space="0" w:sz="0" w:val="nil"/>
        <w:bottom w:space="0" w:sz="0" w:val="nil"/>
        <w:right w:space="0" w:sz="0" w:val="nil"/>
        <w:between w:space="0" w:sz="0" w:val="nil"/>
      </w:pBdr>
      <w:tabs>
        <w:tab w:val="center" w:leader="none" w:pos="4252"/>
        <w:tab w:val="right" w:leader="none" w:pos="8504"/>
      </w:tabs>
      <w:jc w:val="right"/>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-201292</wp:posOffset>
          </wp:positionH>
          <wp:positionV relativeFrom="paragraph">
            <wp:posOffset>-156206</wp:posOffset>
          </wp:positionV>
          <wp:extent cx="2438400" cy="845820"/>
          <wp:effectExtent b="0" l="0" r="0" t="0"/>
          <wp:wrapNone/>
          <wp:docPr id="1840424563" name="image4.jpg"/>
          <a:graphic>
            <a:graphicData uri="http://schemas.openxmlformats.org/drawingml/2006/picture">
              <pic:pic>
                <pic:nvPicPr>
                  <pic:cNvPr id="0" name="image4.jpg"/>
                  <pic:cNvPicPr preferRelativeResize="0"/>
                </pic:nvPicPr>
                <pic:blipFill>
                  <a:blip r:embed="rId1"/>
                  <a:srcRect b="18532" l="0" r="0" t="0"/>
                  <a:stretch>
                    <a:fillRect/>
                  </a:stretch>
                </pic:blipFill>
                <pic:spPr>
                  <a:xfrm>
                    <a:off x="0" y="0"/>
                    <a:ext cx="2438400" cy="845820"/>
                  </a:xfrm>
                  <a:prstGeom prst="rect"/>
                  <a:ln/>
                </pic:spPr>
              </pic:pic>
            </a:graphicData>
          </a:graphic>
        </wp:anchor>
      </w:drawing>
    </w:r>
  </w:p>
  <w:p w:rsidR="00000000" w:rsidDel="00000000" w:rsidP="00000000" w:rsidRDefault="00000000" w:rsidRPr="00000000" w14:paraId="000003CC">
    <w:pPr>
      <w:pBdr>
        <w:top w:space="0" w:sz="0" w:val="nil"/>
        <w:left w:space="0" w:sz="0" w:val="nil"/>
        <w:bottom w:space="0" w:sz="0" w:val="nil"/>
        <w:right w:space="0" w:sz="0" w:val="nil"/>
        <w:between w:space="0" w:sz="0" w:val="nil"/>
      </w:pBdr>
      <w:tabs>
        <w:tab w:val="center" w:leader="none" w:pos="4252"/>
        <w:tab w:val="right" w:leader="none" w:pos="8504"/>
      </w:tabs>
      <w:jc w:val="right"/>
      <w:rPr>
        <w:color w:val="000000"/>
      </w:rPr>
    </w:pPr>
    <w:r w:rsidDel="00000000" w:rsidR="00000000" w:rsidRPr="00000000">
      <w:rPr>
        <w:rtl w:val="0"/>
      </w:rPr>
    </w:r>
  </w:p>
  <w:p w:rsidR="00000000" w:rsidDel="00000000" w:rsidP="00000000" w:rsidRDefault="00000000" w:rsidRPr="00000000" w14:paraId="000003CD">
    <w:pPr>
      <w:pBdr>
        <w:top w:space="0" w:sz="0" w:val="nil"/>
        <w:left w:space="0" w:sz="0" w:val="nil"/>
        <w:bottom w:space="0" w:sz="0" w:val="nil"/>
        <w:right w:space="0" w:sz="0" w:val="nil"/>
        <w:between w:space="0" w:sz="0" w:val="nil"/>
      </w:pBdr>
      <w:tabs>
        <w:tab w:val="center" w:leader="none" w:pos="4252"/>
        <w:tab w:val="right" w:leader="none" w:pos="8504"/>
      </w:tabs>
      <w:jc w:val="right"/>
      <w:rPr/>
    </w:pPr>
    <w:r w:rsidDel="00000000" w:rsidR="00000000" w:rsidRPr="00000000">
      <w:rPr>
        <w:color w:val="000000"/>
        <w:rtl w:val="0"/>
      </w:rPr>
      <w:t xml:space="preserve">EMISSÃO 00 – </w:t>
    </w:r>
    <w:r w:rsidDel="00000000" w:rsidR="00000000" w:rsidRPr="00000000">
      <w:rPr>
        <w:rtl w:val="0"/>
      </w:rPr>
      <w:t xml:space="preserve">12/09/2025</w:t>
    </w:r>
  </w:p>
  <w:p w:rsidR="00000000" w:rsidDel="00000000" w:rsidP="00000000" w:rsidRDefault="00000000" w:rsidRPr="00000000" w14:paraId="000003CE">
    <w:pPr>
      <w:pBdr>
        <w:top w:space="0" w:sz="0" w:val="nil"/>
        <w:left w:space="0" w:sz="0" w:val="nil"/>
        <w:bottom w:space="0" w:sz="0" w:val="nil"/>
        <w:right w:space="0" w:sz="0" w:val="nil"/>
        <w:between w:space="0" w:sz="0" w:val="nil"/>
      </w:pBdr>
      <w:tabs>
        <w:tab w:val="center" w:leader="none" w:pos="4252"/>
        <w:tab w:val="right" w:leader="none" w:pos="8504"/>
      </w:tabs>
      <w:jc w:val="right"/>
      <w:rPr>
        <w:color w:val="000000"/>
      </w:rPr>
    </w:pPr>
    <w:r w:rsidDel="00000000" w:rsidR="00000000" w:rsidRPr="00000000">
      <w:rPr>
        <w:rtl w:val="0"/>
      </w:rPr>
    </w:r>
  </w:p>
  <w:p w:rsidR="00000000" w:rsidDel="00000000" w:rsidP="00000000" w:rsidRDefault="00000000" w:rsidRPr="00000000" w14:paraId="000003CF">
    <w:pPr>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D0">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color w:val="000000"/>
      </w:rPr>
      <w:pict>
        <v:shape id="WordPictureWatermark1" style="position:absolute;width:592.7pt;height:838.4pt;rotation:0;z-index:-503316481;mso-position-horizontal-relative:margin;mso-position-horizontal:center;mso-position-vertical-relative:margin;mso-position-vertical:center;" alt="" type="#_x0000_t75">
          <v:imagedata cropbottom="0f" cropleft="0f" cropright="0f" croptop="0f" r:id="rId1" o:title="image2.png"/>
        </v:shape>
      </w:pic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decimal"/>
      <w:lvlText w:val="%1."/>
      <w:lvlJc w:val="left"/>
      <w:pPr>
        <w:ind w:left="360" w:hanging="360"/>
      </w:pPr>
      <w:rPr/>
    </w:lvl>
    <w:lvl w:ilvl="1">
      <w:start w:val="1"/>
      <w:numFmt w:val="decimal"/>
      <w:lvlText w:val="%1.%2."/>
      <w:lvlJc w:val="left"/>
      <w:pPr>
        <w:ind w:left="360" w:hanging="360"/>
      </w:pPr>
      <w:rPr>
        <w:color w:val="000000"/>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5">
    <w:lvl w:ilvl="0">
      <w:start w:val="22"/>
      <w:numFmt w:val="decimal"/>
      <w:lvlText w:val="%1."/>
      <w:lvlJc w:val="left"/>
      <w:pPr>
        <w:ind w:left="480" w:hanging="480"/>
      </w:pPr>
      <w:rPr/>
    </w:lvl>
    <w:lvl w:ilvl="1">
      <w:start w:val="1"/>
      <w:numFmt w:val="decimal"/>
      <w:lvlText w:val="%1.%2."/>
      <w:lvlJc w:val="left"/>
      <w:pPr>
        <w:ind w:left="480" w:hanging="48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decimal"/>
      <w:lvlText w:val="%1"/>
      <w:lvlJc w:val="left"/>
      <w:pPr>
        <w:ind w:left="360" w:hanging="360"/>
      </w:pPr>
      <w:rPr/>
    </w:lvl>
    <w:lvl w:ilvl="1">
      <w:start w:val="6"/>
      <w:numFmt w:val="decimal"/>
      <w:lvlText w:val="%1.%2"/>
      <w:lvlJc w:val="left"/>
      <w:pPr>
        <w:ind w:left="720" w:hanging="360"/>
      </w:pPr>
      <w:rPr/>
    </w:lvl>
    <w:lvl w:ilvl="2">
      <w:start w:val="1"/>
      <w:numFmt w:val="decimal"/>
      <w:lvlText w:val="%1.%2.%3"/>
      <w:lvlJc w:val="left"/>
      <w:pPr>
        <w:ind w:left="1440" w:hanging="720"/>
      </w:pPr>
      <w:rPr/>
    </w:lvl>
    <w:lvl w:ilvl="3">
      <w:start w:val="1"/>
      <w:numFmt w:val="decimal"/>
      <w:lvlText w:val="%1.%2.%3.%4"/>
      <w:lvlJc w:val="left"/>
      <w:pPr>
        <w:ind w:left="1800" w:hanging="720"/>
      </w:pPr>
      <w:rPr/>
    </w:lvl>
    <w:lvl w:ilvl="4">
      <w:start w:val="1"/>
      <w:numFmt w:val="decimal"/>
      <w:lvlText w:val="%1.%2.%3.%4.%5"/>
      <w:lvlJc w:val="left"/>
      <w:pPr>
        <w:ind w:left="2520" w:hanging="1080"/>
      </w:pPr>
      <w:rPr/>
    </w:lvl>
    <w:lvl w:ilvl="5">
      <w:start w:val="1"/>
      <w:numFmt w:val="decimal"/>
      <w:lvlText w:val="%1.%2.%3.%4.%5.%6"/>
      <w:lvlJc w:val="left"/>
      <w:pPr>
        <w:ind w:left="2880" w:hanging="1080"/>
      </w:pPr>
      <w:rPr/>
    </w:lvl>
    <w:lvl w:ilvl="6">
      <w:start w:val="1"/>
      <w:numFmt w:val="decimal"/>
      <w:lvlText w:val="%1.%2.%3.%4.%5.%6.%7"/>
      <w:lvlJc w:val="left"/>
      <w:pPr>
        <w:ind w:left="3600" w:hanging="1440"/>
      </w:pPr>
      <w:rPr/>
    </w:lvl>
    <w:lvl w:ilvl="7">
      <w:start w:val="1"/>
      <w:numFmt w:val="decimal"/>
      <w:lvlText w:val="%1.%2.%3.%4.%5.%6.%7.%8"/>
      <w:lvlJc w:val="left"/>
      <w:pPr>
        <w:ind w:left="3960" w:hanging="1440"/>
      </w:pPr>
      <w:rPr/>
    </w:lvl>
    <w:lvl w:ilvl="8">
      <w:start w:val="1"/>
      <w:numFmt w:val="decimal"/>
      <w:lvlText w:val="%1.%2.%3.%4.%5.%6.%7.%8.%9"/>
      <w:lvlJc w:val="left"/>
      <w:pPr>
        <w:ind w:left="4680" w:hanging="1800"/>
      </w:pPr>
      <w:rPr/>
    </w:lvl>
  </w:abstractNum>
  <w:abstractNum w:abstractNumId="9">
    <w:lvl w:ilvl="0">
      <w:start w:val="21"/>
      <w:numFmt w:val="decimal"/>
      <w:lvlText w:val="%1."/>
      <w:lvlJc w:val="left"/>
      <w:pPr>
        <w:ind w:left="480" w:hanging="480"/>
      </w:pPr>
      <w:rPr/>
    </w:lvl>
    <w:lvl w:ilvl="1">
      <w:start w:val="4"/>
      <w:numFmt w:val="decimal"/>
      <w:lvlText w:val="%1.%2."/>
      <w:lvlJc w:val="left"/>
      <w:pPr>
        <w:ind w:left="622" w:hanging="480"/>
      </w:pPr>
      <w:rPr/>
    </w:lvl>
    <w:lvl w:ilvl="2">
      <w:start w:val="1"/>
      <w:numFmt w:val="decimal"/>
      <w:lvlText w:val="%1.%2.%3."/>
      <w:lvlJc w:val="left"/>
      <w:pPr>
        <w:ind w:left="1004" w:hanging="720"/>
      </w:pPr>
      <w:rPr/>
    </w:lvl>
    <w:lvl w:ilvl="3">
      <w:start w:val="1"/>
      <w:numFmt w:val="decimal"/>
      <w:lvlText w:val="%1.%2.%3.%4."/>
      <w:lvlJc w:val="left"/>
      <w:pPr>
        <w:ind w:left="1146" w:hanging="720"/>
      </w:pPr>
      <w:rPr/>
    </w:lvl>
    <w:lvl w:ilvl="4">
      <w:start w:val="1"/>
      <w:numFmt w:val="decimal"/>
      <w:lvlText w:val="%1.%2.%3.%4.%5."/>
      <w:lvlJc w:val="left"/>
      <w:pPr>
        <w:ind w:left="1648" w:hanging="1080"/>
      </w:pPr>
      <w:rPr/>
    </w:lvl>
    <w:lvl w:ilvl="5">
      <w:start w:val="1"/>
      <w:numFmt w:val="decimal"/>
      <w:lvlText w:val="%1.%2.%3.%4.%5.%6."/>
      <w:lvlJc w:val="left"/>
      <w:pPr>
        <w:ind w:left="1790" w:hanging="1080"/>
      </w:pPr>
      <w:rPr/>
    </w:lvl>
    <w:lvl w:ilvl="6">
      <w:start w:val="1"/>
      <w:numFmt w:val="decimal"/>
      <w:lvlText w:val="%1.%2.%3.%4.%5.%6.%7."/>
      <w:lvlJc w:val="left"/>
      <w:pPr>
        <w:ind w:left="2292" w:hanging="1440"/>
      </w:pPr>
      <w:rPr/>
    </w:lvl>
    <w:lvl w:ilvl="7">
      <w:start w:val="1"/>
      <w:numFmt w:val="decimal"/>
      <w:lvlText w:val="%1.%2.%3.%4.%5.%6.%7.%8."/>
      <w:lvlJc w:val="left"/>
      <w:pPr>
        <w:ind w:left="2434" w:hanging="1440"/>
      </w:pPr>
      <w:rPr/>
    </w:lvl>
    <w:lvl w:ilvl="8">
      <w:start w:val="1"/>
      <w:numFmt w:val="decimal"/>
      <w:lvlText w:val="%1.%2.%3.%4.%5.%6.%7.%8.%9."/>
      <w:lvlJc w:val="left"/>
      <w:pPr>
        <w:ind w:left="2936" w:hanging="1798.9999999999998"/>
      </w:pPr>
      <w:rPr/>
    </w:lvl>
  </w:abstractNum>
  <w:abstractNum w:abstractNumId="10">
    <w:lvl w:ilvl="0">
      <w:start w:val="21"/>
      <w:numFmt w:val="decimal"/>
      <w:lvlText w:val="%1."/>
      <w:lvlJc w:val="left"/>
      <w:pPr>
        <w:ind w:left="480" w:hanging="480"/>
      </w:pPr>
      <w:rPr/>
    </w:lvl>
    <w:lvl w:ilvl="1">
      <w:start w:val="3"/>
      <w:numFmt w:val="decimal"/>
      <w:lvlText w:val="%1.%2."/>
      <w:lvlJc w:val="left"/>
      <w:pPr>
        <w:ind w:left="480" w:hanging="48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1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
    <w:lvl w:ilvl="0">
      <w:start w:val="3"/>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13">
    <w:lvl w:ilvl="0">
      <w:start w:val="1"/>
      <w:numFmt w:val="bullet"/>
      <w:lvlText w:val="●"/>
      <w:lvlJc w:val="left"/>
      <w:pPr>
        <w:ind w:left="1428" w:hanging="360"/>
      </w:pPr>
      <w:rPr>
        <w:rFonts w:ascii="Noto Sans Symbols" w:cs="Noto Sans Symbols" w:eastAsia="Noto Sans Symbols" w:hAnsi="Noto Sans Symbols"/>
      </w:rPr>
    </w:lvl>
    <w:lvl w:ilvl="1">
      <w:start w:val="1"/>
      <w:numFmt w:val="bullet"/>
      <w:lvlText w:val="○"/>
      <w:lvlJc w:val="left"/>
      <w:pPr>
        <w:ind w:left="2148" w:hanging="360"/>
      </w:pPr>
      <w:rPr>
        <w:rFonts w:ascii="Courier New" w:cs="Courier New" w:eastAsia="Courier New" w:hAnsi="Courier New"/>
      </w:rPr>
    </w:lvl>
    <w:lvl w:ilvl="2">
      <w:start w:val="1"/>
      <w:numFmt w:val="bullet"/>
      <w:lvlText w:val="■"/>
      <w:lvlJc w:val="left"/>
      <w:pPr>
        <w:ind w:left="2868" w:hanging="360"/>
      </w:pPr>
      <w:rPr>
        <w:rFonts w:ascii="Noto Sans Symbols" w:cs="Noto Sans Symbols" w:eastAsia="Noto Sans Symbols" w:hAnsi="Noto Sans Symbols"/>
      </w:rPr>
    </w:lvl>
    <w:lvl w:ilvl="3">
      <w:start w:val="1"/>
      <w:numFmt w:val="bullet"/>
      <w:lvlText w:val="●"/>
      <w:lvlJc w:val="left"/>
      <w:pPr>
        <w:ind w:left="3588" w:hanging="360"/>
      </w:pPr>
      <w:rPr>
        <w:rFonts w:ascii="Noto Sans Symbols" w:cs="Noto Sans Symbols" w:eastAsia="Noto Sans Symbols" w:hAnsi="Noto Sans Symbols"/>
      </w:rPr>
    </w:lvl>
    <w:lvl w:ilvl="4">
      <w:start w:val="1"/>
      <w:numFmt w:val="bullet"/>
      <w:lvlText w:val="○"/>
      <w:lvlJc w:val="left"/>
      <w:pPr>
        <w:ind w:left="4308" w:hanging="360"/>
      </w:pPr>
      <w:rPr>
        <w:rFonts w:ascii="Courier New" w:cs="Courier New" w:eastAsia="Courier New" w:hAnsi="Courier New"/>
      </w:rPr>
    </w:lvl>
    <w:lvl w:ilvl="5">
      <w:start w:val="1"/>
      <w:numFmt w:val="bullet"/>
      <w:lvlText w:val="■"/>
      <w:lvlJc w:val="left"/>
      <w:pPr>
        <w:ind w:left="5028" w:hanging="360"/>
      </w:pPr>
      <w:rPr>
        <w:rFonts w:ascii="Noto Sans Symbols" w:cs="Noto Sans Symbols" w:eastAsia="Noto Sans Symbols" w:hAnsi="Noto Sans Symbols"/>
      </w:rPr>
    </w:lvl>
    <w:lvl w:ilvl="6">
      <w:start w:val="1"/>
      <w:numFmt w:val="bullet"/>
      <w:lvlText w:val="●"/>
      <w:lvlJc w:val="left"/>
      <w:pPr>
        <w:ind w:left="5748" w:hanging="360"/>
      </w:pPr>
      <w:rPr>
        <w:rFonts w:ascii="Noto Sans Symbols" w:cs="Noto Sans Symbols" w:eastAsia="Noto Sans Symbols" w:hAnsi="Noto Sans Symbols"/>
      </w:rPr>
    </w:lvl>
    <w:lvl w:ilvl="7">
      <w:start w:val="1"/>
      <w:numFmt w:val="bullet"/>
      <w:lvlText w:val="○"/>
      <w:lvlJc w:val="left"/>
      <w:pPr>
        <w:ind w:left="6468" w:hanging="360"/>
      </w:pPr>
      <w:rPr>
        <w:rFonts w:ascii="Courier New" w:cs="Courier New" w:eastAsia="Courier New" w:hAnsi="Courier New"/>
      </w:rPr>
    </w:lvl>
    <w:lvl w:ilvl="8">
      <w:start w:val="1"/>
      <w:numFmt w:val="bullet"/>
      <w:lvlText w:val="■"/>
      <w:lvlJc w:val="left"/>
      <w:pPr>
        <w:ind w:left="7188"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pt_BR"/>
      </w:rPr>
    </w:rPrDefault>
    <w:pPrDefault>
      <w:pPr>
        <w:spacing w:line="360"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before="480" w:line="276" w:lineRule="auto"/>
    </w:pPr>
    <w:rPr>
      <w:b w:val="1"/>
    </w:rPr>
  </w:style>
  <w:style w:type="paragraph" w:styleId="Heading2">
    <w:name w:val="heading 2"/>
    <w:basedOn w:val="Normal"/>
    <w:next w:val="Normal"/>
    <w:pPr>
      <w:keepNext w:val="1"/>
      <w:keepLines w:val="1"/>
      <w:spacing w:before="200" w:line="276" w:lineRule="auto"/>
    </w:pPr>
    <w:rPr/>
  </w:style>
  <w:style w:type="paragraph" w:styleId="Heading3">
    <w:name w:val="heading 3"/>
    <w:basedOn w:val="Normal"/>
    <w:next w:val="Normal"/>
    <w:pPr>
      <w:keepNext w:val="1"/>
      <w:keepLines w:val="1"/>
      <w:spacing w:before="200" w:line="276" w:lineRule="auto"/>
    </w:pPr>
    <w:rPr/>
  </w:style>
  <w:style w:type="paragraph" w:styleId="Heading4">
    <w:name w:val="heading 4"/>
    <w:basedOn w:val="Normal"/>
    <w:next w:val="Normal"/>
    <w:pPr>
      <w:keepNext w:val="1"/>
      <w:keepLines w:val="1"/>
      <w:spacing w:after="40" w:before="240" w:line="276" w:lineRule="auto"/>
    </w:pPr>
    <w:rPr>
      <w:b w:val="1"/>
    </w:rPr>
  </w:style>
  <w:style w:type="paragraph" w:styleId="Heading5">
    <w:name w:val="heading 5"/>
    <w:basedOn w:val="Normal"/>
    <w:next w:val="Normal"/>
    <w:pPr>
      <w:keepNext w:val="1"/>
      <w:keepLines w:val="1"/>
      <w:spacing w:after="40" w:before="220" w:line="276" w:lineRule="auto"/>
    </w:pPr>
    <w:rPr>
      <w:b w:val="1"/>
      <w:sz w:val="22"/>
      <w:szCs w:val="22"/>
    </w:rPr>
  </w:style>
  <w:style w:type="paragraph" w:styleId="Heading6">
    <w:name w:val="heading 6"/>
    <w:basedOn w:val="Normal"/>
    <w:next w:val="Normal"/>
    <w:pPr>
      <w:keepNext w:val="1"/>
      <w:keepLines w:val="1"/>
      <w:spacing w:after="40" w:before="200" w:line="276" w:lineRule="auto"/>
    </w:pPr>
    <w:rPr>
      <w:b w:val="1"/>
      <w:sz w:val="20"/>
      <w:szCs w:val="20"/>
    </w:rPr>
  </w:style>
  <w:style w:type="paragraph" w:styleId="Title">
    <w:name w:val="Title"/>
    <w:basedOn w:val="Normal"/>
    <w:next w:val="Normal"/>
    <w:pPr>
      <w:keepNext w:val="1"/>
      <w:keepLines w:val="1"/>
      <w:spacing w:after="120" w:before="480" w:line="276" w:lineRule="auto"/>
    </w:pPr>
    <w:rPr>
      <w:b w:val="1"/>
      <w:sz w:val="72"/>
      <w:szCs w:val="72"/>
    </w:rPr>
  </w:style>
  <w:style w:type="paragraph" w:styleId="Ttulo7">
    <w:name w:val="heading 7"/>
    <w:basedOn w:val="Normal"/>
    <w:next w:val="Normal"/>
    <w:link w:val="Ttulo7Char"/>
    <w:uiPriority w:val="9"/>
    <w:semiHidden w:val="1"/>
    <w:unhideWhenUsed w:val="1"/>
    <w:qFormat w:val="1"/>
    <w:rsid w:val="00BF5821"/>
    <w:pPr>
      <w:keepNext w:val="1"/>
      <w:keepLines w:val="1"/>
      <w:spacing w:before="200" w:line="276" w:lineRule="auto"/>
      <w:outlineLvl w:val="6"/>
    </w:pPr>
    <w:rPr>
      <w:rFonts w:asciiTheme="majorHAnsi" w:cstheme="majorBidi" w:eastAsiaTheme="majorEastAsia" w:hAnsiTheme="majorHAnsi"/>
      <w:i w:val="1"/>
      <w:iCs w:val="1"/>
      <w:color w:val="404040" w:themeColor="text1" w:themeTint="0000BF"/>
      <w:sz w:val="22"/>
      <w:szCs w:val="22"/>
    </w:rPr>
  </w:style>
  <w:style w:type="paragraph" w:styleId="Ttulo8">
    <w:name w:val="heading 8"/>
    <w:basedOn w:val="Normal"/>
    <w:next w:val="Normal"/>
    <w:link w:val="Ttulo8Char"/>
    <w:uiPriority w:val="9"/>
    <w:semiHidden w:val="1"/>
    <w:unhideWhenUsed w:val="1"/>
    <w:qFormat w:val="1"/>
    <w:rsid w:val="00A037A4"/>
    <w:pPr>
      <w:keepNext w:val="1"/>
      <w:keepLines w:val="1"/>
      <w:spacing w:before="200"/>
      <w:outlineLvl w:val="7"/>
    </w:pPr>
    <w:rPr>
      <w:rFonts w:asciiTheme="majorHAnsi" w:cstheme="majorBidi" w:eastAsiaTheme="majorEastAsia" w:hAnsiTheme="majorHAnsi"/>
      <w:color w:val="404040" w:themeColor="text1" w:themeTint="0000BF"/>
      <w:sz w:val="20"/>
      <w:szCs w:val="20"/>
    </w:rPr>
  </w:style>
  <w:style w:type="paragraph" w:styleId="Ttulo9">
    <w:name w:val="heading 9"/>
    <w:basedOn w:val="Normal"/>
    <w:next w:val="Normal"/>
    <w:link w:val="Ttulo9Char"/>
    <w:uiPriority w:val="9"/>
    <w:semiHidden w:val="1"/>
    <w:unhideWhenUsed w:val="1"/>
    <w:qFormat w:val="1"/>
    <w:rsid w:val="00A037A4"/>
    <w:pPr>
      <w:keepNext w:val="1"/>
      <w:keepLines w:val="1"/>
      <w:spacing w:before="200"/>
      <w:outlineLvl w:val="8"/>
    </w:pPr>
    <w:rPr>
      <w:rFonts w:asciiTheme="majorHAnsi" w:cstheme="majorBidi" w:eastAsiaTheme="majorEastAsia" w:hAnsiTheme="majorHAnsi"/>
      <w:i w:val="1"/>
      <w:iCs w:val="1"/>
      <w:color w:val="404040" w:themeColor="text1" w:themeTint="0000BF"/>
      <w:sz w:val="20"/>
      <w:szCs w:val="20"/>
    </w:rPr>
  </w:style>
  <w:style w:type="character" w:styleId="Fontepargpadro" w:default="1">
    <w:name w:val="Default Paragraph Font"/>
    <w:uiPriority w:val="1"/>
    <w:semiHidden w:val="1"/>
    <w:unhideWhenUsed w:val="1"/>
  </w:style>
  <w:style w:type="table" w:styleId="Tabe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em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table" w:styleId="TableNormal0" w:customStyle="1">
    <w:name w:val="Table Normal"/>
    <w:tblPr>
      <w:tblCellMar>
        <w:top w:w="0.0" w:type="dxa"/>
        <w:left w:w="0.0" w:type="dxa"/>
        <w:bottom w:w="0.0" w:type="dxa"/>
        <w:right w:w="0.0" w:type="dxa"/>
      </w:tblCellMar>
    </w:tblPr>
  </w:style>
  <w:style w:type="table" w:styleId="TableNormal1" w:customStyle="1">
    <w:name w:val="Table Normal"/>
    <w:tblPr>
      <w:tblCellMar>
        <w:top w:w="0.0" w:type="dxa"/>
        <w:left w:w="0.0" w:type="dxa"/>
        <w:bottom w:w="0.0" w:type="dxa"/>
        <w:right w:w="0.0" w:type="dxa"/>
      </w:tblCellMar>
    </w:tblPr>
  </w:style>
  <w:style w:type="table" w:styleId="TableNormal2" w:customStyle="1">
    <w:name w:val="Table Normal"/>
    <w:tblPr>
      <w:tblCellMar>
        <w:top w:w="0.0" w:type="dxa"/>
        <w:left w:w="0.0" w:type="dxa"/>
        <w:bottom w:w="0.0" w:type="dxa"/>
        <w:right w:w="0.0" w:type="dxa"/>
      </w:tblCellMar>
    </w:tblPr>
  </w:style>
  <w:style w:type="character" w:styleId="Ttulo1Char" w:customStyle="1">
    <w:name w:val="Título 1 Char"/>
    <w:basedOn w:val="Fontepargpadro"/>
    <w:link w:val="Ttulo1"/>
    <w:uiPriority w:val="9"/>
    <w:rsid w:val="00BF5821"/>
    <w:rPr>
      <w:rFonts w:cstheme="majorBidi" w:eastAsiaTheme="majorEastAsia"/>
      <w:b w:val="1"/>
      <w:bCs w:val="1"/>
      <w:szCs w:val="28"/>
    </w:rPr>
  </w:style>
  <w:style w:type="character" w:styleId="Ttulo2Char" w:customStyle="1">
    <w:name w:val="Título 2 Char"/>
    <w:basedOn w:val="Fontepargpadro"/>
    <w:link w:val="Ttulo2"/>
    <w:uiPriority w:val="9"/>
    <w:rsid w:val="00BF5821"/>
    <w:rPr>
      <w:rFonts w:cstheme="majorBidi" w:eastAsiaTheme="majorEastAsia"/>
      <w:bCs w:val="1"/>
      <w:szCs w:val="26"/>
    </w:rPr>
  </w:style>
  <w:style w:type="character" w:styleId="Ttulo3Char" w:customStyle="1">
    <w:name w:val="Título 3 Char"/>
    <w:basedOn w:val="Fontepargpadro"/>
    <w:link w:val="Ttulo3"/>
    <w:uiPriority w:val="9"/>
    <w:rsid w:val="00BF5821"/>
    <w:rPr>
      <w:rFonts w:cstheme="majorBidi" w:eastAsiaTheme="majorEastAsia"/>
      <w:bCs w:val="1"/>
      <w:szCs w:val="22"/>
    </w:rPr>
  </w:style>
  <w:style w:type="character" w:styleId="Ttulo4Char" w:customStyle="1">
    <w:name w:val="Título 4 Char"/>
    <w:basedOn w:val="Fontepargpadro"/>
    <w:link w:val="Ttulo4"/>
    <w:rsid w:val="00BF5821"/>
    <w:rPr>
      <w:b w:val="1"/>
    </w:rPr>
  </w:style>
  <w:style w:type="character" w:styleId="Ttulo5Char" w:customStyle="1">
    <w:name w:val="Título 5 Char"/>
    <w:basedOn w:val="Fontepargpadro"/>
    <w:link w:val="Ttulo5"/>
    <w:rsid w:val="00BF5821"/>
    <w:rPr>
      <w:b w:val="1"/>
      <w:sz w:val="22"/>
      <w:szCs w:val="22"/>
    </w:rPr>
  </w:style>
  <w:style w:type="character" w:styleId="Ttulo6Char" w:customStyle="1">
    <w:name w:val="Título 6 Char"/>
    <w:basedOn w:val="Fontepargpadro"/>
    <w:link w:val="Ttulo6"/>
    <w:rsid w:val="00BF5821"/>
    <w:rPr>
      <w:b w:val="1"/>
      <w:sz w:val="20"/>
      <w:szCs w:val="20"/>
    </w:rPr>
  </w:style>
  <w:style w:type="character" w:styleId="Ttulo7Char" w:customStyle="1">
    <w:name w:val="Título 7 Char"/>
    <w:basedOn w:val="Fontepargpadro"/>
    <w:link w:val="Ttulo7"/>
    <w:uiPriority w:val="9"/>
    <w:semiHidden w:val="1"/>
    <w:rsid w:val="00BF5821"/>
    <w:rPr>
      <w:rFonts w:asciiTheme="majorHAnsi" w:cstheme="majorBidi" w:eastAsiaTheme="majorEastAsia" w:hAnsiTheme="majorHAnsi"/>
      <w:i w:val="1"/>
      <w:iCs w:val="1"/>
      <w:color w:val="404040" w:themeColor="text1" w:themeTint="0000BF"/>
      <w:sz w:val="22"/>
      <w:szCs w:val="22"/>
    </w:rPr>
  </w:style>
  <w:style w:type="paragraph" w:styleId="Cabealho">
    <w:name w:val="header"/>
    <w:basedOn w:val="Normal"/>
    <w:link w:val="CabealhoChar"/>
    <w:uiPriority w:val="99"/>
    <w:unhideWhenUsed w:val="1"/>
    <w:rsid w:val="000F50E6"/>
    <w:pPr>
      <w:tabs>
        <w:tab w:val="center" w:pos="4252"/>
        <w:tab w:val="right" w:pos="8504"/>
      </w:tabs>
    </w:pPr>
  </w:style>
  <w:style w:type="character" w:styleId="CabealhoChar" w:customStyle="1">
    <w:name w:val="Cabeçalho Char"/>
    <w:basedOn w:val="Fontepargpadro"/>
    <w:link w:val="Cabealho"/>
    <w:uiPriority w:val="99"/>
    <w:rsid w:val="000F50E6"/>
  </w:style>
  <w:style w:type="paragraph" w:styleId="Rodap">
    <w:name w:val="footer"/>
    <w:basedOn w:val="Normal"/>
    <w:link w:val="RodapChar"/>
    <w:uiPriority w:val="99"/>
    <w:unhideWhenUsed w:val="1"/>
    <w:rsid w:val="000F50E6"/>
    <w:pPr>
      <w:tabs>
        <w:tab w:val="center" w:pos="4252"/>
        <w:tab w:val="right" w:pos="8504"/>
      </w:tabs>
    </w:pPr>
  </w:style>
  <w:style w:type="character" w:styleId="RodapChar" w:customStyle="1">
    <w:name w:val="Rodapé Char"/>
    <w:basedOn w:val="Fontepargpadro"/>
    <w:link w:val="Rodap"/>
    <w:uiPriority w:val="99"/>
    <w:rsid w:val="000F50E6"/>
  </w:style>
  <w:style w:type="table" w:styleId="TableNormal3" w:customStyle="1">
    <w:name w:val="Table Normal"/>
    <w:rsid w:val="00BF5821"/>
    <w:pPr>
      <w:spacing w:after="200" w:line="276" w:lineRule="auto"/>
    </w:pPr>
    <w:rPr>
      <w:sz w:val="22"/>
      <w:szCs w:val="22"/>
    </w:rPr>
    <w:tblPr>
      <w:tblCellMar>
        <w:top w:w="0.0" w:type="dxa"/>
        <w:left w:w="0.0" w:type="dxa"/>
        <w:bottom w:w="0.0" w:type="dxa"/>
        <w:right w:w="0.0" w:type="dxa"/>
      </w:tblCellMar>
    </w:tblPr>
  </w:style>
  <w:style w:type="character" w:styleId="TtuloChar" w:customStyle="1">
    <w:name w:val="Título Char"/>
    <w:basedOn w:val="Fontepargpadro"/>
    <w:link w:val="Ttulo"/>
    <w:rsid w:val="00BF5821"/>
    <w:rPr>
      <w:rFonts w:ascii="Calibri" w:cs="Calibri" w:eastAsia="Calibri" w:hAnsi="Calibri"/>
      <w:b w:val="1"/>
      <w:sz w:val="72"/>
      <w:szCs w:val="72"/>
      <w:lang w:eastAsia="pt-BR"/>
    </w:rPr>
  </w:style>
  <w:style w:type="paragraph" w:styleId="Textodebalo">
    <w:name w:val="Balloon Text"/>
    <w:basedOn w:val="Normal"/>
    <w:link w:val="TextodebaloChar"/>
    <w:uiPriority w:val="99"/>
    <w:semiHidden w:val="1"/>
    <w:unhideWhenUsed w:val="1"/>
    <w:rsid w:val="00BF5821"/>
    <w:rPr>
      <w:rFonts w:ascii="Tahoma" w:cs="Tahoma" w:hAnsi="Tahoma"/>
      <w:sz w:val="16"/>
      <w:szCs w:val="16"/>
    </w:rPr>
  </w:style>
  <w:style w:type="character" w:styleId="TextodebaloChar" w:customStyle="1">
    <w:name w:val="Texto de balão Char"/>
    <w:basedOn w:val="Fontepargpadro"/>
    <w:link w:val="Textodebalo"/>
    <w:uiPriority w:val="99"/>
    <w:semiHidden w:val="1"/>
    <w:rsid w:val="00BF5821"/>
    <w:rPr>
      <w:rFonts w:ascii="Tahoma" w:cs="Tahoma" w:eastAsia="Calibri" w:hAnsi="Tahoma"/>
      <w:sz w:val="16"/>
      <w:szCs w:val="16"/>
      <w:lang w:eastAsia="pt-BR"/>
    </w:rPr>
  </w:style>
  <w:style w:type="paragraph" w:styleId="Fox-Cabealho" w:customStyle="1">
    <w:name w:val="Fox-Cabeçalho"/>
    <w:rsid w:val="00BF5821"/>
    <w:pPr>
      <w:widowControl w:val="0"/>
      <w:suppressAutoHyphens w:val="1"/>
      <w:jc w:val="right"/>
      <w:textAlignment w:val="baseline"/>
    </w:pPr>
    <w:rPr>
      <w:rFonts w:ascii="Arial" w:cs="Arial" w:eastAsia="Arial" w:hAnsi="Arial"/>
      <w:kern w:val="1"/>
      <w:sz w:val="12"/>
    </w:rPr>
  </w:style>
  <w:style w:type="paragraph" w:styleId="PargrafodaLista">
    <w:name w:val="List Paragraph"/>
    <w:basedOn w:val="Normal"/>
    <w:uiPriority w:val="34"/>
    <w:qFormat w:val="1"/>
    <w:rsid w:val="00BF5821"/>
    <w:pPr>
      <w:spacing w:after="200" w:line="276" w:lineRule="auto"/>
      <w:ind w:left="720"/>
      <w:contextualSpacing w:val="1"/>
    </w:pPr>
    <w:rPr>
      <w:sz w:val="22"/>
      <w:szCs w:val="22"/>
    </w:rPr>
  </w:style>
  <w:style w:type="paragraph" w:styleId="NormalWeb">
    <w:name w:val="Normal (Web)"/>
    <w:basedOn w:val="Normal"/>
    <w:uiPriority w:val="99"/>
    <w:unhideWhenUsed w:val="1"/>
    <w:rsid w:val="00BF5821"/>
    <w:pPr>
      <w:spacing w:after="100" w:afterAutospacing="1" w:before="100" w:beforeAutospacing="1"/>
    </w:pPr>
    <w:rPr>
      <w:rFonts w:ascii="Times New Roman" w:cs="Times New Roman" w:eastAsia="Times New Roman" w:hAnsi="Times New Roman"/>
    </w:rPr>
  </w:style>
  <w:style w:type="paragraph" w:styleId="Assinatura">
    <w:name w:val="Signature"/>
    <w:aliases w:val="Titulo 2"/>
    <w:basedOn w:val="Ttulo1"/>
    <w:link w:val="AssinaturaChar"/>
    <w:uiPriority w:val="7"/>
    <w:unhideWhenUsed w:val="1"/>
    <w:qFormat w:val="1"/>
    <w:rsid w:val="00BF5821"/>
    <w:pPr>
      <w:spacing w:after="360" w:before="40" w:line="240" w:lineRule="auto"/>
      <w:ind w:left="720" w:right="720"/>
      <w:contextualSpacing w:val="1"/>
    </w:pPr>
    <w:rPr>
      <w:rFonts w:cs="Calibri" w:eastAsiaTheme="minorEastAsia"/>
      <w:b w:val="0"/>
      <w:szCs w:val="48"/>
      <w:lang w:eastAsia="ja-JP" w:val="pt-PT"/>
    </w:rPr>
  </w:style>
  <w:style w:type="character" w:styleId="AssinaturaChar" w:customStyle="1">
    <w:name w:val="Assinatura Char"/>
    <w:aliases w:val="Titulo 2 Char"/>
    <w:basedOn w:val="Fontepargpadro"/>
    <w:link w:val="Assinatura"/>
    <w:uiPriority w:val="7"/>
    <w:rsid w:val="00BF5821"/>
    <w:rPr>
      <w:rFonts w:ascii="Calibri" w:cs="Calibri" w:hAnsi="Calibri" w:eastAsiaTheme="minorEastAsia"/>
      <w:bCs w:val="1"/>
      <w:szCs w:val="48"/>
      <w:lang w:eastAsia="ja-JP" w:val="pt-PT"/>
    </w:rPr>
  </w:style>
  <w:style w:type="character" w:styleId="SubttuloChar" w:customStyle="1">
    <w:name w:val="Subtítulo Char"/>
    <w:basedOn w:val="Fontepargpadro"/>
    <w:link w:val="Subttulo"/>
    <w:rsid w:val="00BF5821"/>
    <w:rPr>
      <w:rFonts w:ascii="Georgia" w:cs="Georgia" w:eastAsia="Georgia" w:hAnsi="Georgia"/>
      <w:i w:val="1"/>
      <w:color w:val="666666"/>
      <w:sz w:val="48"/>
      <w:szCs w:val="48"/>
      <w:lang w:eastAsia="pt-BR"/>
    </w:rPr>
  </w:style>
  <w:style w:type="paragraph" w:styleId="CabealhodoSumrio">
    <w:name w:val="TOC Heading"/>
    <w:basedOn w:val="Ttulo1"/>
    <w:next w:val="Normal"/>
    <w:uiPriority w:val="39"/>
    <w:unhideWhenUsed w:val="1"/>
    <w:qFormat w:val="1"/>
    <w:rsid w:val="00BF5821"/>
    <w:pPr>
      <w:outlineLvl w:val="9"/>
    </w:pPr>
    <w:rPr>
      <w:rFonts w:asciiTheme="majorHAnsi" w:hAnsiTheme="majorHAnsi"/>
      <w:color w:val="2f5496" w:themeColor="accent1" w:themeShade="0000BF"/>
      <w:sz w:val="28"/>
    </w:rPr>
  </w:style>
  <w:style w:type="paragraph" w:styleId="Sumrio1">
    <w:name w:val="toc 1"/>
    <w:basedOn w:val="Normal"/>
    <w:next w:val="Normal"/>
    <w:autoRedefine w:val="1"/>
    <w:uiPriority w:val="39"/>
    <w:unhideWhenUsed w:val="1"/>
    <w:rsid w:val="00BF5821"/>
    <w:pPr>
      <w:spacing w:after="100" w:line="276" w:lineRule="auto"/>
    </w:pPr>
    <w:rPr>
      <w:sz w:val="22"/>
      <w:szCs w:val="22"/>
    </w:rPr>
  </w:style>
  <w:style w:type="paragraph" w:styleId="Sumrio2">
    <w:name w:val="toc 2"/>
    <w:basedOn w:val="Normal"/>
    <w:next w:val="Normal"/>
    <w:autoRedefine w:val="1"/>
    <w:uiPriority w:val="39"/>
    <w:unhideWhenUsed w:val="1"/>
    <w:rsid w:val="00BF5821"/>
    <w:pPr>
      <w:spacing w:after="100" w:line="276" w:lineRule="auto"/>
      <w:ind w:left="220"/>
    </w:pPr>
    <w:rPr>
      <w:sz w:val="22"/>
      <w:szCs w:val="22"/>
    </w:rPr>
  </w:style>
  <w:style w:type="paragraph" w:styleId="Sumrio3">
    <w:name w:val="toc 3"/>
    <w:basedOn w:val="Normal"/>
    <w:next w:val="Normal"/>
    <w:autoRedefine w:val="1"/>
    <w:uiPriority w:val="39"/>
    <w:unhideWhenUsed w:val="1"/>
    <w:rsid w:val="00BF5821"/>
    <w:pPr>
      <w:spacing w:after="100" w:line="276" w:lineRule="auto"/>
      <w:ind w:left="440"/>
    </w:pPr>
    <w:rPr>
      <w:sz w:val="22"/>
      <w:szCs w:val="22"/>
    </w:rPr>
  </w:style>
  <w:style w:type="character" w:styleId="Hyperlink">
    <w:name w:val="Hyperlink"/>
    <w:basedOn w:val="Fontepargpadro"/>
    <w:uiPriority w:val="99"/>
    <w:unhideWhenUsed w:val="1"/>
    <w:rsid w:val="00BF5821"/>
    <w:rPr>
      <w:color w:val="0563c1" w:themeColor="hyperlink"/>
      <w:u w:val="single"/>
    </w:rPr>
  </w:style>
  <w:style w:type="paragraph" w:styleId="Sumrio4">
    <w:name w:val="toc 4"/>
    <w:basedOn w:val="Normal"/>
    <w:next w:val="Normal"/>
    <w:autoRedefine w:val="1"/>
    <w:uiPriority w:val="39"/>
    <w:unhideWhenUsed w:val="1"/>
    <w:rsid w:val="00CA4E3C"/>
    <w:pPr>
      <w:spacing w:after="100" w:line="276" w:lineRule="auto"/>
      <w:ind w:left="660"/>
    </w:pPr>
    <w:rPr>
      <w:rFonts w:eastAsiaTheme="minorEastAsia"/>
      <w:sz w:val="22"/>
      <w:szCs w:val="22"/>
    </w:rPr>
  </w:style>
  <w:style w:type="paragraph" w:styleId="Sumrio5">
    <w:name w:val="toc 5"/>
    <w:basedOn w:val="Normal"/>
    <w:next w:val="Normal"/>
    <w:autoRedefine w:val="1"/>
    <w:uiPriority w:val="39"/>
    <w:unhideWhenUsed w:val="1"/>
    <w:rsid w:val="00CA4E3C"/>
    <w:pPr>
      <w:spacing w:after="100" w:line="276" w:lineRule="auto"/>
      <w:ind w:left="880"/>
    </w:pPr>
    <w:rPr>
      <w:rFonts w:eastAsiaTheme="minorEastAsia"/>
      <w:sz w:val="22"/>
      <w:szCs w:val="22"/>
    </w:rPr>
  </w:style>
  <w:style w:type="paragraph" w:styleId="Sumrio6">
    <w:name w:val="toc 6"/>
    <w:basedOn w:val="Normal"/>
    <w:next w:val="Normal"/>
    <w:autoRedefine w:val="1"/>
    <w:uiPriority w:val="39"/>
    <w:unhideWhenUsed w:val="1"/>
    <w:rsid w:val="00CA4E3C"/>
    <w:pPr>
      <w:spacing w:after="100" w:line="276" w:lineRule="auto"/>
      <w:ind w:left="1100"/>
    </w:pPr>
    <w:rPr>
      <w:rFonts w:eastAsiaTheme="minorEastAsia"/>
      <w:sz w:val="22"/>
      <w:szCs w:val="22"/>
    </w:rPr>
  </w:style>
  <w:style w:type="paragraph" w:styleId="Sumrio7">
    <w:name w:val="toc 7"/>
    <w:basedOn w:val="Normal"/>
    <w:next w:val="Normal"/>
    <w:autoRedefine w:val="1"/>
    <w:uiPriority w:val="39"/>
    <w:unhideWhenUsed w:val="1"/>
    <w:rsid w:val="00CA4E3C"/>
    <w:pPr>
      <w:spacing w:after="100" w:line="276" w:lineRule="auto"/>
      <w:ind w:left="1320"/>
    </w:pPr>
    <w:rPr>
      <w:rFonts w:eastAsiaTheme="minorEastAsia"/>
      <w:sz w:val="22"/>
      <w:szCs w:val="22"/>
    </w:rPr>
  </w:style>
  <w:style w:type="paragraph" w:styleId="Sumrio8">
    <w:name w:val="toc 8"/>
    <w:basedOn w:val="Normal"/>
    <w:next w:val="Normal"/>
    <w:autoRedefine w:val="1"/>
    <w:uiPriority w:val="39"/>
    <w:unhideWhenUsed w:val="1"/>
    <w:rsid w:val="00CA4E3C"/>
    <w:pPr>
      <w:spacing w:after="100" w:line="276" w:lineRule="auto"/>
      <w:ind w:left="1540"/>
    </w:pPr>
    <w:rPr>
      <w:rFonts w:eastAsiaTheme="minorEastAsia"/>
      <w:sz w:val="22"/>
      <w:szCs w:val="22"/>
    </w:rPr>
  </w:style>
  <w:style w:type="paragraph" w:styleId="Sumrio9">
    <w:name w:val="toc 9"/>
    <w:basedOn w:val="Normal"/>
    <w:next w:val="Normal"/>
    <w:autoRedefine w:val="1"/>
    <w:uiPriority w:val="39"/>
    <w:unhideWhenUsed w:val="1"/>
    <w:rsid w:val="00CA4E3C"/>
    <w:pPr>
      <w:spacing w:after="100" w:line="276" w:lineRule="auto"/>
      <w:ind w:left="1760"/>
    </w:pPr>
    <w:rPr>
      <w:rFonts w:eastAsiaTheme="minorEastAsia"/>
      <w:sz w:val="22"/>
      <w:szCs w:val="22"/>
    </w:rPr>
  </w:style>
  <w:style w:type="table" w:styleId="a" w:customStyle="1">
    <w:basedOn w:val="TableNormal3"/>
    <w:tblPr>
      <w:tblStyleRowBandSize w:val="1"/>
      <w:tblStyleColBandSize w:val="1"/>
      <w:tblCellMar>
        <w:left w:w="115.0" w:type="dxa"/>
        <w:right w:w="115.0" w:type="dxa"/>
      </w:tblCellMar>
    </w:tblPr>
  </w:style>
  <w:style w:type="character" w:styleId="Ttulo8Char" w:customStyle="1">
    <w:name w:val="Título 8 Char"/>
    <w:basedOn w:val="Fontepargpadro"/>
    <w:link w:val="Ttulo8"/>
    <w:uiPriority w:val="9"/>
    <w:semiHidden w:val="1"/>
    <w:rsid w:val="00A037A4"/>
    <w:rPr>
      <w:rFonts w:asciiTheme="majorHAnsi" w:cstheme="majorBidi" w:eastAsiaTheme="majorEastAsia" w:hAnsiTheme="majorHAnsi"/>
      <w:color w:val="404040" w:themeColor="text1" w:themeTint="0000BF"/>
      <w:sz w:val="20"/>
      <w:szCs w:val="20"/>
    </w:rPr>
  </w:style>
  <w:style w:type="character" w:styleId="Ttulo9Char" w:customStyle="1">
    <w:name w:val="Título 9 Char"/>
    <w:basedOn w:val="Fontepargpadro"/>
    <w:link w:val="Ttulo9"/>
    <w:uiPriority w:val="9"/>
    <w:semiHidden w:val="1"/>
    <w:rsid w:val="00A037A4"/>
    <w:rPr>
      <w:rFonts w:asciiTheme="majorHAnsi" w:cstheme="majorBidi" w:eastAsiaTheme="majorEastAsia" w:hAnsiTheme="majorHAnsi"/>
      <w:i w:val="1"/>
      <w:iCs w:val="1"/>
      <w:color w:val="404040" w:themeColor="text1" w:themeTint="0000BF"/>
      <w:sz w:val="20"/>
      <w:szCs w:val="20"/>
    </w:rPr>
  </w:style>
  <w:style w:type="table" w:styleId="a0" w:customStyle="1">
    <w:basedOn w:val="TableNormal2"/>
    <w:pPr>
      <w:spacing w:after="200" w:line="276" w:lineRule="auto"/>
    </w:pPr>
    <w:rPr>
      <w:sz w:val="22"/>
      <w:szCs w:val="22"/>
    </w:rPr>
    <w:tblPr>
      <w:tblStyleRowBandSize w:val="1"/>
      <w:tblStyleColBandSize w:val="1"/>
      <w:tblCellMar>
        <w:left w:w="115.0" w:type="dxa"/>
        <w:right w:w="115.0" w:type="dxa"/>
      </w:tblCellMar>
    </w:tblPr>
  </w:style>
  <w:style w:type="character" w:styleId="MenoPendente1" w:customStyle="1">
    <w:name w:val="Menção Pendente1"/>
    <w:basedOn w:val="Fontepargpadro"/>
    <w:uiPriority w:val="99"/>
    <w:semiHidden w:val="1"/>
    <w:unhideWhenUsed w:val="1"/>
    <w:rsid w:val="003D0878"/>
    <w:rPr>
      <w:color w:val="605e5c"/>
      <w:shd w:color="auto" w:fill="e1dfdd" w:val="clear"/>
    </w:rPr>
  </w:style>
  <w:style w:type="table" w:styleId="a1" w:customStyle="1">
    <w:basedOn w:val="TableNormal1"/>
    <w:tblPr>
      <w:tblStyleRowBandSize w:val="1"/>
      <w:tblStyleColBandSize w:val="1"/>
      <w:tblCellMar>
        <w:left w:w="115.0" w:type="dxa"/>
        <w:right w:w="115.0" w:type="dxa"/>
      </w:tblCellMar>
    </w:tblPr>
  </w:style>
  <w:style w:type="paragraph" w:styleId="Textodenotaderodap">
    <w:name w:val="footnote text"/>
    <w:basedOn w:val="Normal"/>
    <w:link w:val="TextodenotaderodapChar"/>
    <w:uiPriority w:val="99"/>
    <w:semiHidden w:val="1"/>
    <w:unhideWhenUsed w:val="1"/>
    <w:rsid w:val="00001F86"/>
    <w:rPr>
      <w:sz w:val="20"/>
      <w:szCs w:val="20"/>
    </w:rPr>
  </w:style>
  <w:style w:type="character" w:styleId="TextodenotaderodapChar" w:customStyle="1">
    <w:name w:val="Texto de nota de rodapé Char"/>
    <w:basedOn w:val="Fontepargpadro"/>
    <w:link w:val="Textodenotaderodap"/>
    <w:uiPriority w:val="99"/>
    <w:semiHidden w:val="1"/>
    <w:rsid w:val="00001F86"/>
    <w:rPr>
      <w:sz w:val="20"/>
      <w:szCs w:val="20"/>
    </w:rPr>
  </w:style>
  <w:style w:type="character" w:styleId="Refdenotaderodap">
    <w:name w:val="footnote reference"/>
    <w:basedOn w:val="Fontepargpadro"/>
    <w:uiPriority w:val="99"/>
    <w:semiHidden w:val="1"/>
    <w:unhideWhenUsed w:val="1"/>
    <w:rsid w:val="00001F86"/>
    <w:rPr>
      <w:vertAlign w:val="superscript"/>
    </w:rPr>
  </w:style>
  <w:style w:type="table" w:styleId="Tabelacomgrade">
    <w:name w:val="Table Grid"/>
    <w:basedOn w:val="Tabelanormal"/>
    <w:uiPriority w:val="39"/>
    <w:rsid w:val="00001F86"/>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table" w:styleId="a2" w:customStyle="1">
    <w:basedOn w:val="TableNormal0"/>
    <w:tblPr>
      <w:tblStyleRowBandSize w:val="1"/>
      <w:tblStyleColBandSize w:val="1"/>
      <w:tblCellMar>
        <w:left w:w="108.0" w:type="dxa"/>
        <w:right w:w="108.0" w:type="dxa"/>
      </w:tblCellMar>
    </w:tblPr>
  </w:style>
  <w:style w:type="character" w:styleId="Refdecomentrio">
    <w:name w:val="annotation reference"/>
    <w:basedOn w:val="Fontepargpadro"/>
    <w:uiPriority w:val="99"/>
    <w:semiHidden w:val="1"/>
    <w:unhideWhenUsed w:val="1"/>
    <w:rsid w:val="00DC572C"/>
    <w:rPr>
      <w:sz w:val="16"/>
      <w:szCs w:val="16"/>
    </w:rPr>
  </w:style>
  <w:style w:type="paragraph" w:styleId="Textodecomentrio">
    <w:name w:val="annotation text"/>
    <w:basedOn w:val="Normal"/>
    <w:link w:val="TextodecomentrioChar"/>
    <w:uiPriority w:val="99"/>
    <w:semiHidden w:val="1"/>
    <w:unhideWhenUsed w:val="1"/>
    <w:rsid w:val="00DC572C"/>
    <w:pPr>
      <w:spacing w:line="240" w:lineRule="auto"/>
      <w:jc w:val="left"/>
    </w:pPr>
    <w:rPr>
      <w:sz w:val="20"/>
      <w:szCs w:val="20"/>
    </w:rPr>
  </w:style>
  <w:style w:type="character" w:styleId="TextodecomentrioChar" w:customStyle="1">
    <w:name w:val="Texto de comentário Char"/>
    <w:basedOn w:val="Fontepargpadro"/>
    <w:link w:val="Textodecomentrio"/>
    <w:uiPriority w:val="99"/>
    <w:semiHidden w:val="1"/>
    <w:rsid w:val="00DC572C"/>
    <w:rPr>
      <w:sz w:val="20"/>
      <w:szCs w:val="20"/>
    </w:rPr>
  </w:style>
  <w:style w:type="paragraph" w:styleId="SemEspaamento">
    <w:name w:val="No Spacing"/>
    <w:uiPriority w:val="1"/>
    <w:qFormat w:val="1"/>
    <w:rsid w:val="00CD4ED0"/>
    <w:pPr>
      <w:spacing w:line="240" w:lineRule="auto"/>
    </w:pPr>
  </w:style>
  <w:style w:type="character" w:styleId="Forte">
    <w:name w:val="Strong"/>
    <w:basedOn w:val="Fontepargpadro"/>
    <w:uiPriority w:val="22"/>
    <w:qFormat w:val="1"/>
    <w:rsid w:val="00A33283"/>
    <w:rPr>
      <w:b w:val="1"/>
      <w:bCs w:val="1"/>
    </w:rPr>
  </w:style>
  <w:style w:type="character" w:styleId="apple-converted-space" w:customStyle="1">
    <w:name w:val="apple-converted-space"/>
    <w:basedOn w:val="Fontepargpadro"/>
    <w:rsid w:val="00A33283"/>
  </w:style>
  <w:style w:type="paragraph" w:styleId="Subtitle">
    <w:name w:val="Subtitle"/>
    <w:basedOn w:val="Normal"/>
    <w:next w:val="Normal"/>
    <w:pPr>
      <w:keepNext w:val="1"/>
      <w:keepLines w:val="1"/>
      <w:spacing w:after="80" w:before="360" w:line="276"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footer" Target="footer3.xml"/><Relationship Id="rId8" Type="http://schemas.openxmlformats.org/officeDocument/2006/relationships/image" Target="media/image6.png"/><Relationship Id="rId3" Type="http://schemas.openxmlformats.org/officeDocument/2006/relationships/fontTable" Target="fontTable.xml"/><Relationship Id="rId21"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footer" Target="footer2.xml"/><Relationship Id="rId7" Type="http://schemas.openxmlformats.org/officeDocument/2006/relationships/customXml" Target="../customXML/item1.xml"/><Relationship Id="rId2" Type="http://schemas.openxmlformats.org/officeDocument/2006/relationships/settings" Target="settings.xml"/><Relationship Id="rId16" Type="http://schemas.openxmlformats.org/officeDocument/2006/relationships/header" Target="header1.xml"/><Relationship Id="rId20" Type="http://schemas.openxmlformats.org/officeDocument/2006/relationships/customXml" Target="../customXML/item2.xml"/><Relationship Id="rId11" Type="http://schemas.openxmlformats.org/officeDocument/2006/relationships/image" Target="media/image3.png"/><Relationship Id="rId1" Type="http://schemas.openxmlformats.org/officeDocument/2006/relationships/theme" Target="theme/theme1.xml"/><Relationship Id="rId6" Type="http://schemas.openxmlformats.org/officeDocument/2006/relationships/styles" Target="styles.xml"/><Relationship Id="rId15" Type="http://schemas.openxmlformats.org/officeDocument/2006/relationships/header" Target="header3.xml"/><Relationship Id="rId5" Type="http://schemas.openxmlformats.org/officeDocument/2006/relationships/numbering" Target="numbering.xml"/><Relationship Id="rId10" Type="http://schemas.openxmlformats.org/officeDocument/2006/relationships/hyperlink" Target="https://www.gov.br/anvisa/pt-br/assuntos/regulamentacao/legislacao/bibliotecas-tematicas/arquivos/servicos" TargetMode="External"/><Relationship Id="rId19"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yperlink" Target="https://www.gov.br/trabalho-e-emprego/pt-br/acesso-a-informacao/participacao-social/conselhos-e-orgaos-colegiados/comissao-tripartite-partitaria-permanente/arquivos/normas-regulamentadoras/nr-24-atualizada-2022.pdf" TargetMode="External"/><Relationship Id="rId14" Type="http://schemas.openxmlformats.org/officeDocument/2006/relationships/header" Target="header2.xml"/><Relationship Id="rId22" Type="http://schemas.openxmlformats.org/officeDocument/2006/relationships/customXml" Target="../customXML/item4.xml"/></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0dWZ7EDsKmeF+mvNesmq2q8Q7E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</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17BA4F9D70754345ABE71C200CF16679" ma:contentTypeVersion="12" ma:contentTypeDescription="Crie um novo documento." ma:contentTypeScope="" ma:versionID="cb0f1affdb1f959b01f1aaff93f04663">
  <xsd:schema xmlns:xsd="http://www.w3.org/2001/XMLSchema" xmlns:xs="http://www.w3.org/2001/XMLSchema" xmlns:p="http://schemas.microsoft.com/office/2006/metadata/properties" xmlns:ns2="77f2289b-328e-41ee-863f-89012ddc9275" xmlns:ns3="ad1913f4-eb67-4ce4-bc33-692ad237a14e" targetNamespace="http://schemas.microsoft.com/office/2006/metadata/properties" ma:root="true" ma:fieldsID="fb551744bb1fb0aca71e44bed1c5ce18" ns2:_="" ns3:_="">
    <xsd:import namespace="77f2289b-328e-41ee-863f-89012ddc9275"/>
    <xsd:import namespace="ad1913f4-eb67-4ce4-bc33-692ad237a14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f2289b-328e-41ee-863f-89012ddc92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Marcações de imagem" ma:readOnly="false" ma:fieldId="{5cf76f15-5ced-4ddc-b409-7134ff3c332f}" ma:taxonomyMulti="true" ma:sspId="08562b07-c12b-440e-8652-dcaac954a86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d1913f4-eb67-4ce4-bc33-692ad237a14e"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4c19ad5a-c81a-448e-95c6-c5a9d5698572}" ma:internalName="TaxCatchAll" ma:showField="CatchAllData" ma:web="ad1913f4-eb67-4ce4-bc33-692ad237a14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d1913f4-eb67-4ce4-bc33-692ad237a14e" xsi:nil="true"/>
    <lcf76f155ced4ddcb4097134ff3c332f xmlns="77f2289b-328e-41ee-863f-89012ddc927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41526BB5-CC90-44EC-B8A9-18F1EBCDF73E}"/>
</file>

<file path=customXML/itemProps3.xml><?xml version="1.0" encoding="utf-8"?>
<ds:datastoreItem xmlns:ds="http://schemas.openxmlformats.org/officeDocument/2006/customXml" ds:itemID="{C7C65631-1940-4F4C-9B12-C26A10173A82}"/>
</file>

<file path=customXML/itemProps4.xml><?xml version="1.0" encoding="utf-8"?>
<ds:datastoreItem xmlns:ds="http://schemas.openxmlformats.org/officeDocument/2006/customXml" ds:itemID="{7AB55E0A-8656-442E-AD6F-7732582C6AF3}"/>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dcterms:created xsi:type="dcterms:W3CDTF">2025-07-15T14:53:00Z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0x01010017BA4F9D70754345ABE71C200CF16679</vt:lpwstr>
  </property>
</Properties>
</file>